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561FE" w14:textId="74B401DD" w:rsidR="00DB21CA" w:rsidRPr="00675AB3" w:rsidRDefault="00DB21CA" w:rsidP="00DB21CA">
      <w:pPr>
        <w:pStyle w:val="CRCoverPage"/>
        <w:tabs>
          <w:tab w:val="right" w:pos="9639"/>
          <w:tab w:val="right" w:pos="13323"/>
        </w:tabs>
        <w:spacing w:after="0"/>
        <w:jc w:val="both"/>
        <w:rPr>
          <w:rFonts w:asciiTheme="minorHAnsi" w:hAnsiTheme="minorHAnsi" w:cstheme="minorHAnsi"/>
          <w:b/>
          <w:sz w:val="24"/>
          <w:szCs w:val="24"/>
          <w:lang w:val="sv-SE"/>
        </w:rPr>
      </w:pPr>
      <w:r w:rsidRPr="00675AB3">
        <w:rPr>
          <w:rFonts w:asciiTheme="minorHAnsi" w:hAnsiTheme="minorHAnsi" w:cstheme="minorHAnsi"/>
          <w:b/>
          <w:sz w:val="24"/>
          <w:szCs w:val="24"/>
          <w:lang w:val="sv-SE"/>
        </w:rPr>
        <w:t>3GPP</w:t>
      </w:r>
      <w:r w:rsidR="00277C2A" w:rsidRPr="00675AB3">
        <w:rPr>
          <w:rFonts w:asciiTheme="minorHAnsi" w:hAnsiTheme="minorHAnsi" w:cstheme="minorHAnsi"/>
          <w:b/>
          <w:sz w:val="24"/>
          <w:szCs w:val="24"/>
          <w:lang w:val="sv-SE"/>
        </w:rPr>
        <w:t xml:space="preserve"> </w:t>
      </w:r>
      <w:r w:rsidRPr="00675AB3">
        <w:rPr>
          <w:rFonts w:asciiTheme="minorHAnsi" w:hAnsiTheme="minorHAnsi" w:cstheme="minorHAnsi"/>
          <w:b/>
          <w:sz w:val="24"/>
          <w:szCs w:val="24"/>
          <w:lang w:val="sv-SE"/>
        </w:rPr>
        <w:t>TSG-RAN3#</w:t>
      </w:r>
      <w:r w:rsidR="00615E90" w:rsidRPr="00675AB3">
        <w:rPr>
          <w:rFonts w:asciiTheme="minorHAnsi" w:hAnsiTheme="minorHAnsi" w:cstheme="minorHAnsi"/>
          <w:b/>
          <w:sz w:val="24"/>
          <w:szCs w:val="24"/>
          <w:lang w:val="sv-SE"/>
        </w:rPr>
        <w:t>11</w:t>
      </w:r>
      <w:r w:rsidR="0045633E">
        <w:rPr>
          <w:rFonts w:asciiTheme="minorHAnsi" w:hAnsiTheme="minorHAnsi" w:cstheme="minorHAnsi"/>
          <w:b/>
          <w:sz w:val="24"/>
          <w:szCs w:val="24"/>
          <w:lang w:val="sv-SE"/>
        </w:rPr>
        <w:t>5</w:t>
      </w:r>
      <w:r w:rsidRPr="00675AB3">
        <w:rPr>
          <w:rFonts w:asciiTheme="minorHAnsi" w:hAnsiTheme="minorHAnsi" w:cstheme="minorHAnsi"/>
          <w:b/>
          <w:sz w:val="24"/>
          <w:szCs w:val="24"/>
          <w:lang w:val="sv-SE"/>
        </w:rPr>
        <w:t>-e</w:t>
      </w:r>
      <w:r w:rsidRPr="00675AB3">
        <w:rPr>
          <w:rFonts w:asciiTheme="minorHAnsi" w:hAnsiTheme="minorHAnsi" w:cstheme="minorHAnsi"/>
          <w:b/>
          <w:sz w:val="24"/>
          <w:szCs w:val="24"/>
          <w:lang w:val="sv-SE"/>
        </w:rPr>
        <w:tab/>
      </w:r>
      <w:r w:rsidR="00CF73FA" w:rsidRPr="00CF73FA">
        <w:rPr>
          <w:rFonts w:asciiTheme="minorHAnsi" w:hAnsiTheme="minorHAnsi" w:cstheme="minorHAnsi"/>
          <w:b/>
          <w:sz w:val="24"/>
          <w:szCs w:val="24"/>
          <w:lang w:val="sv-SE"/>
        </w:rPr>
        <w:t>R3-222073</w:t>
      </w:r>
    </w:p>
    <w:p w14:paraId="626D0ED5" w14:textId="049CB327" w:rsidR="00DB21CA" w:rsidRPr="00675AB3" w:rsidRDefault="00CF73FA" w:rsidP="00DB21CA">
      <w:pPr>
        <w:pStyle w:val="Header"/>
        <w:tabs>
          <w:tab w:val="right" w:pos="8280"/>
          <w:tab w:val="right" w:pos="9781"/>
        </w:tabs>
        <w:spacing w:after="120"/>
        <w:ind w:right="-57"/>
        <w:jc w:val="both"/>
        <w:rPr>
          <w:rFonts w:asciiTheme="minorHAnsi" w:eastAsia="PMingLiU" w:hAnsiTheme="minorHAnsi" w:cstheme="minorHAnsi"/>
          <w:noProof w:val="0"/>
          <w:sz w:val="24"/>
          <w:szCs w:val="28"/>
          <w:lang w:eastAsia="zh-TW"/>
        </w:rPr>
      </w:pPr>
      <w:r w:rsidRPr="000E6A6B">
        <w:rPr>
          <w:rFonts w:asciiTheme="minorHAnsi" w:eastAsia="PMingLiU" w:hAnsiTheme="minorHAnsi" w:cstheme="minorHAnsi"/>
          <w:noProof w:val="0"/>
          <w:sz w:val="24"/>
          <w:szCs w:val="28"/>
          <w:lang w:eastAsia="zh-TW"/>
        </w:rPr>
        <w:t xml:space="preserve">Online, </w:t>
      </w:r>
      <w:r w:rsidR="000E6A6B" w:rsidRPr="000E6A6B">
        <w:rPr>
          <w:rFonts w:asciiTheme="minorHAnsi" w:eastAsia="PMingLiU" w:hAnsiTheme="minorHAnsi" w:cstheme="minorHAnsi"/>
          <w:noProof w:val="0"/>
          <w:sz w:val="24"/>
          <w:szCs w:val="28"/>
          <w:lang w:eastAsia="zh-TW"/>
        </w:rPr>
        <w:t>21 February – 3 March 2022</w:t>
      </w:r>
    </w:p>
    <w:p w14:paraId="3C6D72BA" w14:textId="7E9CBB65" w:rsidR="00B64FEE" w:rsidRPr="00675AB3" w:rsidRDefault="00DB21CA" w:rsidP="001F2E7D">
      <w:pPr>
        <w:pStyle w:val="3GPPHeader"/>
        <w:rPr>
          <w:rFonts w:cstheme="minorHAnsi"/>
          <w:lang w:val="en-US"/>
        </w:rPr>
      </w:pPr>
      <w:r w:rsidRPr="00675AB3">
        <w:rPr>
          <w:rFonts w:eastAsia="PMingLiU" w:cstheme="minorHAnsi"/>
          <w:szCs w:val="28"/>
          <w:lang w:val="en-US" w:eastAsia="zh-TW"/>
        </w:rPr>
        <w:t>Online</w:t>
      </w:r>
    </w:p>
    <w:p w14:paraId="4DD71C5E" w14:textId="36FCE1BA" w:rsidR="00B64FEE" w:rsidRPr="004B62FF" w:rsidRDefault="00B64FEE" w:rsidP="00B64FEE">
      <w:pPr>
        <w:pStyle w:val="3GPPHeader"/>
        <w:rPr>
          <w:rFonts w:cstheme="minorHAnsi"/>
          <w:lang w:val="en-US"/>
        </w:rPr>
      </w:pPr>
      <w:r w:rsidRPr="004B62FF">
        <w:rPr>
          <w:rFonts w:cstheme="minorHAnsi"/>
          <w:lang w:val="en-US"/>
        </w:rPr>
        <w:t>Agenda Item:</w:t>
      </w:r>
      <w:r w:rsidRPr="004B62FF">
        <w:rPr>
          <w:rFonts w:cstheme="minorHAnsi"/>
          <w:lang w:val="en-US"/>
        </w:rPr>
        <w:tab/>
      </w:r>
      <w:r w:rsidR="00647425">
        <w:rPr>
          <w:rFonts w:cstheme="minorHAnsi"/>
          <w:lang w:val="en-US"/>
        </w:rPr>
        <w:t>10.2.6</w:t>
      </w:r>
    </w:p>
    <w:p w14:paraId="506810F9" w14:textId="77777777" w:rsidR="00B64FEE" w:rsidRPr="00675AB3" w:rsidRDefault="00B64FEE" w:rsidP="00B64FEE">
      <w:pPr>
        <w:pStyle w:val="3GPPHeader"/>
        <w:rPr>
          <w:rFonts w:cstheme="minorHAnsi"/>
          <w:lang w:val="en-US"/>
        </w:rPr>
      </w:pPr>
      <w:r w:rsidRPr="00675AB3">
        <w:rPr>
          <w:rFonts w:cstheme="minorHAnsi"/>
          <w:lang w:val="en-US"/>
        </w:rPr>
        <w:t>Source:</w:t>
      </w:r>
      <w:r w:rsidRPr="00675AB3">
        <w:rPr>
          <w:rFonts w:cstheme="minorHAnsi"/>
          <w:lang w:val="en-US"/>
        </w:rPr>
        <w:tab/>
        <w:t>Ericsson</w:t>
      </w:r>
    </w:p>
    <w:p w14:paraId="435FFD98" w14:textId="3FA73B99" w:rsidR="00B64FEE" w:rsidRPr="00675AB3" w:rsidRDefault="00B64FEE" w:rsidP="00B64FEE">
      <w:pPr>
        <w:pStyle w:val="3GPPHeader"/>
        <w:rPr>
          <w:rFonts w:cstheme="minorHAnsi"/>
          <w:lang w:val="en-US"/>
        </w:rPr>
      </w:pPr>
      <w:r w:rsidRPr="00675AB3">
        <w:rPr>
          <w:rFonts w:cstheme="minorHAnsi"/>
          <w:lang w:val="en-US"/>
        </w:rPr>
        <w:t>Title:</w:t>
      </w:r>
      <w:r w:rsidRPr="00675AB3">
        <w:rPr>
          <w:rFonts w:cstheme="minorHAnsi"/>
          <w:lang w:val="en-US"/>
        </w:rPr>
        <w:tab/>
      </w:r>
      <w:r w:rsidR="00D9094C" w:rsidRPr="00D9094C">
        <w:rPr>
          <w:rFonts w:cstheme="minorHAnsi"/>
          <w:lang w:val="en-US"/>
        </w:rPr>
        <w:t>MRO for CHO and DAPS</w:t>
      </w:r>
    </w:p>
    <w:p w14:paraId="54908197" w14:textId="0CA348AE" w:rsidR="00B64FEE" w:rsidRPr="00675AB3" w:rsidRDefault="00B64FEE" w:rsidP="00B64FEE">
      <w:pPr>
        <w:pStyle w:val="3GPPHeader"/>
        <w:rPr>
          <w:rFonts w:cstheme="minorHAnsi"/>
        </w:rPr>
      </w:pPr>
      <w:r w:rsidRPr="00675AB3">
        <w:rPr>
          <w:rFonts w:cstheme="minorHAnsi"/>
        </w:rPr>
        <w:t>Document for:</w:t>
      </w:r>
      <w:r w:rsidRPr="00675AB3">
        <w:rPr>
          <w:rFonts w:cstheme="minorHAnsi"/>
        </w:rPr>
        <w:tab/>
        <w:t>Discussion</w:t>
      </w:r>
      <w:r w:rsidR="00D9094C">
        <w:rPr>
          <w:rFonts w:cstheme="minorHAnsi"/>
        </w:rPr>
        <w:t xml:space="preserve"> and decision</w:t>
      </w:r>
    </w:p>
    <w:p w14:paraId="46C861BC" w14:textId="77777777" w:rsidR="00B64FEE" w:rsidRPr="00675AB3" w:rsidRDefault="00B64FEE" w:rsidP="00B64FEE">
      <w:pPr>
        <w:pStyle w:val="Heading1"/>
        <w:rPr>
          <w:rFonts w:asciiTheme="minorHAnsi" w:hAnsiTheme="minorHAnsi" w:cstheme="minorHAnsi"/>
        </w:rPr>
      </w:pPr>
      <w:r w:rsidRPr="00675AB3">
        <w:rPr>
          <w:rFonts w:asciiTheme="minorHAnsi" w:hAnsiTheme="minorHAnsi" w:cstheme="minorHAnsi"/>
        </w:rPr>
        <w:t>Introduction</w:t>
      </w:r>
    </w:p>
    <w:p w14:paraId="2CCA4AFB" w14:textId="20A97076" w:rsidR="00AD73EA" w:rsidRPr="00675AB3" w:rsidRDefault="00AD73EA" w:rsidP="0040676F">
      <w:pPr>
        <w:spacing w:after="0"/>
        <w:rPr>
          <w:rFonts w:cstheme="minorHAnsi"/>
          <w:lang w:val="en-US"/>
        </w:rPr>
      </w:pPr>
      <w:bookmarkStart w:id="0" w:name="_Ref178064866"/>
      <w:r w:rsidRPr="00675AB3">
        <w:rPr>
          <w:rFonts w:cstheme="minorHAnsi"/>
          <w:lang w:val="en-US"/>
        </w:rPr>
        <w:t>In RAN#86 the new WID on enhancement of data collection for SON/MDT in NR was approved. In the following we will discuss the objectives of the WID and in particular focus on Conditional handover (CHO), bringing forward our proposals on topics to be studied, specifically in connection to failure cases and message forwarding.</w:t>
      </w:r>
    </w:p>
    <w:p w14:paraId="1641FD40" w14:textId="77777777" w:rsidR="00B64FEE" w:rsidRPr="00675AB3" w:rsidRDefault="00B64FEE" w:rsidP="00B64FEE">
      <w:pPr>
        <w:pStyle w:val="Heading1"/>
        <w:rPr>
          <w:rFonts w:asciiTheme="minorHAnsi" w:hAnsiTheme="minorHAnsi" w:cstheme="minorHAnsi"/>
        </w:rPr>
      </w:pPr>
      <w:r w:rsidRPr="00675AB3">
        <w:rPr>
          <w:rFonts w:asciiTheme="minorHAnsi" w:hAnsiTheme="minorHAnsi" w:cstheme="minorHAnsi"/>
        </w:rPr>
        <w:t>Discussion</w:t>
      </w:r>
      <w:bookmarkEnd w:id="0"/>
    </w:p>
    <w:p w14:paraId="37BFBBFE" w14:textId="113BC3C6" w:rsidR="00601CE7" w:rsidRDefault="004F0B8B" w:rsidP="00601CE7">
      <w:pPr>
        <w:pStyle w:val="Heading2"/>
        <w:tabs>
          <w:tab w:val="clear" w:pos="3978"/>
          <w:tab w:val="num" w:pos="576"/>
        </w:tabs>
        <w:ind w:left="576"/>
        <w:rPr>
          <w:rFonts w:asciiTheme="minorHAnsi" w:hAnsiTheme="minorHAnsi" w:cstheme="minorHAnsi"/>
          <w:lang w:val="en-US"/>
        </w:rPr>
      </w:pPr>
      <w:r>
        <w:rPr>
          <w:rFonts w:asciiTheme="minorHAnsi" w:hAnsiTheme="minorHAnsi" w:cstheme="minorHAnsi"/>
          <w:lang w:val="en-US"/>
        </w:rPr>
        <w:t>CHO-related open issues</w:t>
      </w:r>
    </w:p>
    <w:p w14:paraId="2127AA8A" w14:textId="77777777" w:rsidR="00C00C45" w:rsidRDefault="00055FBA" w:rsidP="00C00C45">
      <w:pPr>
        <w:pStyle w:val="BodyText"/>
        <w:rPr>
          <w:lang w:val="en-US"/>
        </w:rPr>
      </w:pPr>
      <w:r>
        <w:rPr>
          <w:lang w:val="en-US"/>
        </w:rPr>
        <w:t>Considering agreements from RAN3 meetings (</w:t>
      </w:r>
      <w:r w:rsidR="00B36C40">
        <w:rPr>
          <w:lang w:val="en-US"/>
        </w:rPr>
        <w:t>114e, 114bis-e</w:t>
      </w:r>
      <w:r>
        <w:rPr>
          <w:lang w:val="en-US"/>
        </w:rPr>
        <w:t>)</w:t>
      </w:r>
      <w:r w:rsidR="00B36C40">
        <w:rPr>
          <w:lang w:val="en-US"/>
        </w:rPr>
        <w:t xml:space="preserve">, there are several CHO-related open issues that should be addressed. </w:t>
      </w:r>
    </w:p>
    <w:p w14:paraId="13750EC8" w14:textId="4E2FF71B" w:rsidR="00C00C45" w:rsidRPr="00C00C45" w:rsidRDefault="00C00C45" w:rsidP="00C00C45">
      <w:pPr>
        <w:pStyle w:val="BodyText"/>
        <w:rPr>
          <w:lang w:val="en-US"/>
        </w:rPr>
      </w:pPr>
      <w:r w:rsidRPr="00C00C45">
        <w:rPr>
          <w:lang w:val="en-US"/>
        </w:rPr>
        <w:t>The following open issues are to be continued in the next meeting:</w:t>
      </w:r>
    </w:p>
    <w:p w14:paraId="0CC4D252" w14:textId="5029ACD8" w:rsidR="00C00C45" w:rsidRPr="00C00C45" w:rsidRDefault="00C00C45" w:rsidP="00C00C45">
      <w:pPr>
        <w:pStyle w:val="BodyText"/>
        <w:numPr>
          <w:ilvl w:val="0"/>
          <w:numId w:val="45"/>
        </w:numPr>
        <w:rPr>
          <w:b/>
          <w:bCs/>
          <w:color w:val="4472C4" w:themeColor="accent1"/>
          <w:lang w:val="en-US"/>
        </w:rPr>
      </w:pPr>
      <w:r w:rsidRPr="00C00C45">
        <w:rPr>
          <w:b/>
          <w:bCs/>
          <w:color w:val="4472C4" w:themeColor="accent1"/>
          <w:lang w:val="en-US"/>
        </w:rPr>
        <w:t>which network-based solution is adopted, e.g. Option a-1/a-2/b/c, or combination of at least one of them;</w:t>
      </w:r>
    </w:p>
    <w:p w14:paraId="75C54816" w14:textId="3B1F5A23" w:rsidR="00C00C45" w:rsidRPr="00C00C45" w:rsidRDefault="00C00C45" w:rsidP="00C00C45">
      <w:pPr>
        <w:pStyle w:val="BodyText"/>
        <w:numPr>
          <w:ilvl w:val="0"/>
          <w:numId w:val="45"/>
        </w:numPr>
        <w:rPr>
          <w:b/>
          <w:bCs/>
          <w:color w:val="4472C4" w:themeColor="accent1"/>
          <w:lang w:val="en-US"/>
        </w:rPr>
      </w:pPr>
      <w:r w:rsidRPr="00C00C45">
        <w:rPr>
          <w:b/>
          <w:bCs/>
          <w:color w:val="4472C4" w:themeColor="accent1"/>
          <w:lang w:val="en-US"/>
        </w:rPr>
        <w:t xml:space="preserve">whether to introduce a new initiating condition for CHO recovery procedure in FAILURE INDICATION message; </w:t>
      </w:r>
    </w:p>
    <w:p w14:paraId="7B1B1EFD" w14:textId="566BA5BB" w:rsidR="00C00C45" w:rsidRDefault="00C00C45" w:rsidP="00C00C45">
      <w:pPr>
        <w:pStyle w:val="BodyText"/>
        <w:numPr>
          <w:ilvl w:val="0"/>
          <w:numId w:val="45"/>
        </w:numPr>
        <w:rPr>
          <w:b/>
          <w:bCs/>
          <w:color w:val="4472C4" w:themeColor="accent1"/>
          <w:lang w:val="en-US"/>
        </w:rPr>
      </w:pPr>
      <w:r w:rsidRPr="00C00C45">
        <w:rPr>
          <w:b/>
          <w:bCs/>
          <w:color w:val="4472C4" w:themeColor="accent1"/>
          <w:lang w:val="en-US"/>
        </w:rPr>
        <w:t>whether the FAILURE INDICATION message may be initiated without RLF report for CHO, if yes, whether to include an explicit CHO recovery cell ID in FAILURE INDICATION message and whether to include an explicit CHO recovery Cell CGI in HANDOVER REPORT message, in case of without RLF Report.</w:t>
      </w:r>
    </w:p>
    <w:p w14:paraId="00260B8B" w14:textId="77777777" w:rsidR="008818E1" w:rsidRPr="00C00C45" w:rsidRDefault="008818E1" w:rsidP="008818E1">
      <w:pPr>
        <w:pStyle w:val="BodyText"/>
        <w:rPr>
          <w:b/>
          <w:bCs/>
          <w:color w:val="4472C4" w:themeColor="accent1"/>
          <w:lang w:val="en-US"/>
        </w:rPr>
      </w:pPr>
    </w:p>
    <w:p w14:paraId="45857C70" w14:textId="21EDB50B" w:rsidR="00C00C45" w:rsidRDefault="00C00C45" w:rsidP="00E2412D">
      <w:pPr>
        <w:pStyle w:val="Heading3"/>
      </w:pPr>
      <w:r>
        <w:t>Network-based solution</w:t>
      </w:r>
    </w:p>
    <w:p w14:paraId="6AA9CBB2" w14:textId="11FD8289" w:rsidR="00E64FBE" w:rsidRDefault="00143CFB" w:rsidP="005F4D85">
      <w:pPr>
        <w:pStyle w:val="BodyText"/>
        <w:rPr>
          <w:lang w:val="en-US"/>
        </w:rPr>
      </w:pPr>
      <w:r>
        <w:rPr>
          <w:lang w:val="en-US"/>
        </w:rPr>
        <w:t xml:space="preserve">For the failure case when RLF occurs in the target cell after completing CHO, there is a need for network-based solution in order to get the list of CHO candidates. </w:t>
      </w:r>
    </w:p>
    <w:p w14:paraId="0ACE1E57" w14:textId="271A0F10" w:rsidR="00143CFB" w:rsidRDefault="00143CFB" w:rsidP="005F4D85">
      <w:pPr>
        <w:pStyle w:val="BodyText"/>
        <w:rPr>
          <w:lang w:val="en-US"/>
        </w:rPr>
      </w:pPr>
      <w:r>
        <w:rPr>
          <w:lang w:val="en-US"/>
        </w:rPr>
        <w:t>Following options are considered in RAN3:</w:t>
      </w:r>
    </w:p>
    <w:p w14:paraId="72957666" w14:textId="77777777" w:rsidR="005C4D3E" w:rsidRPr="005C4D3E" w:rsidRDefault="005C4D3E" w:rsidP="005C4D3E">
      <w:pPr>
        <w:rPr>
          <w:lang w:val="en-US"/>
        </w:rPr>
      </w:pPr>
      <w:r w:rsidRPr="007F7A06">
        <w:rPr>
          <w:b/>
          <w:bCs/>
          <w:lang w:val="en-US"/>
        </w:rPr>
        <w:t>Option a</w:t>
      </w:r>
      <w:r w:rsidRPr="005C4D3E">
        <w:rPr>
          <w:lang w:val="en-US"/>
        </w:rPr>
        <w:t>: Derive candidate cell list and CHO execution condition(s) based on Mobility Information.</w:t>
      </w:r>
    </w:p>
    <w:p w14:paraId="6AEC1293" w14:textId="0768B0F4" w:rsidR="005C4D3E" w:rsidRPr="007F7A06" w:rsidRDefault="005C4D3E" w:rsidP="007F7A06">
      <w:pPr>
        <w:pStyle w:val="ListParagraph"/>
        <w:numPr>
          <w:ilvl w:val="0"/>
          <w:numId w:val="46"/>
        </w:numPr>
        <w:rPr>
          <w:lang w:val="en-US"/>
        </w:rPr>
      </w:pPr>
      <w:r w:rsidRPr="007F7A06">
        <w:rPr>
          <w:b/>
          <w:bCs/>
          <w:lang w:val="en-US"/>
        </w:rPr>
        <w:t>Option a-1</w:t>
      </w:r>
      <w:r w:rsidRPr="007F7A06">
        <w:rPr>
          <w:lang w:val="en-US"/>
        </w:rPr>
        <w:t xml:space="preserve">: Source node transmits the Mobility Information to the target node when CHO is completed, i.e. in the SN STATUS TRANSFER message, and the target node sends the Mobility Information back to the source node via HANDOVER REPORT message. </w:t>
      </w:r>
    </w:p>
    <w:p w14:paraId="7D91846A" w14:textId="40CC1651" w:rsidR="005C4D3E" w:rsidRPr="007F7A06" w:rsidRDefault="005C4D3E" w:rsidP="007F7A06">
      <w:pPr>
        <w:pStyle w:val="ListParagraph"/>
        <w:numPr>
          <w:ilvl w:val="0"/>
          <w:numId w:val="46"/>
        </w:numPr>
        <w:rPr>
          <w:lang w:val="en-US"/>
        </w:rPr>
      </w:pPr>
      <w:r w:rsidRPr="007F7A06">
        <w:rPr>
          <w:b/>
          <w:bCs/>
          <w:lang w:val="en-US"/>
        </w:rPr>
        <w:lastRenderedPageBreak/>
        <w:t>Option a-2</w:t>
      </w:r>
      <w:r w:rsidRPr="007F7A06">
        <w:rPr>
          <w:lang w:val="en-US"/>
        </w:rPr>
        <w:t xml:space="preserve">: Source node transmits the Mobility Information to each candidate target node in the HO request message, and the target node sends the Mobility Information back to the source node via HANDOVER REPORT message. </w:t>
      </w:r>
    </w:p>
    <w:p w14:paraId="5291CFD1" w14:textId="6FE00BA8" w:rsidR="005C4D3E" w:rsidRPr="007F7A06" w:rsidRDefault="005C4D3E" w:rsidP="007F7A06">
      <w:pPr>
        <w:pStyle w:val="ListParagraph"/>
        <w:numPr>
          <w:ilvl w:val="0"/>
          <w:numId w:val="46"/>
        </w:numPr>
        <w:rPr>
          <w:lang w:val="en-US"/>
        </w:rPr>
      </w:pPr>
      <w:r w:rsidRPr="007F7A06">
        <w:rPr>
          <w:b/>
          <w:bCs/>
          <w:lang w:val="en-US"/>
        </w:rPr>
        <w:t>Option a-3</w:t>
      </w:r>
      <w:r w:rsidRPr="007F7A06">
        <w:rPr>
          <w:lang w:val="en-US"/>
        </w:rPr>
        <w:t xml:space="preserve">: Including the Mobility Information in the UE RLF-report. RAN3 asks RAN2 to consider feasibility of adding the Mobility Information to the CHO configuration. </w:t>
      </w:r>
    </w:p>
    <w:p w14:paraId="3EDE61C3" w14:textId="2A7B9AB6" w:rsidR="005C4D3E" w:rsidRPr="005C4D3E" w:rsidRDefault="005C4D3E" w:rsidP="005C4D3E">
      <w:pPr>
        <w:rPr>
          <w:lang w:val="en-US"/>
        </w:rPr>
      </w:pPr>
      <w:r w:rsidRPr="007F7A06">
        <w:rPr>
          <w:b/>
          <w:bCs/>
          <w:lang w:val="en-US"/>
        </w:rPr>
        <w:t>Option b</w:t>
      </w:r>
      <w:r w:rsidRPr="005C4D3E">
        <w:rPr>
          <w:lang w:val="en-US"/>
        </w:rPr>
        <w:t xml:space="preserve">: Source node sends candidate cell list and CHO execution condition(s) to the target node after receiving Handover Success message, e.g. in SN Status Transfer message, and then the target transmits the info back to the source node in HANDOVER REPORT message. </w:t>
      </w:r>
    </w:p>
    <w:p w14:paraId="1D0DED57" w14:textId="5166CB4F" w:rsidR="00420772" w:rsidRDefault="005C4D3E" w:rsidP="005C4D3E">
      <w:pPr>
        <w:rPr>
          <w:lang w:val="en-US"/>
        </w:rPr>
      </w:pPr>
      <w:r w:rsidRPr="007F7A06">
        <w:rPr>
          <w:b/>
          <w:bCs/>
          <w:lang w:val="en-US"/>
        </w:rPr>
        <w:t>Option c</w:t>
      </w:r>
      <w:r w:rsidRPr="005C4D3E">
        <w:rPr>
          <w:lang w:val="en-US"/>
        </w:rPr>
        <w:t xml:space="preserve">: Source node stores the CHO related configuration. </w:t>
      </w:r>
    </w:p>
    <w:p w14:paraId="1DC38CE5" w14:textId="77777777" w:rsidR="008818E1" w:rsidRDefault="008818E1" w:rsidP="005F4D85">
      <w:pPr>
        <w:pStyle w:val="BodyText"/>
        <w:rPr>
          <w:lang w:val="en-US"/>
        </w:rPr>
      </w:pPr>
    </w:p>
    <w:p w14:paraId="16749C67" w14:textId="13682797" w:rsidR="00C25EB4" w:rsidRDefault="00486FBA" w:rsidP="005F4D85">
      <w:pPr>
        <w:pStyle w:val="BodyText"/>
        <w:rPr>
          <w:lang w:val="en-US"/>
        </w:rPr>
      </w:pPr>
      <w:r>
        <w:rPr>
          <w:lang w:val="en-US"/>
        </w:rPr>
        <w:t>The network solution has been agreed based on the following scenario.</w:t>
      </w:r>
    </w:p>
    <w:p w14:paraId="3EAC732C" w14:textId="5BE6C8E6" w:rsidR="00C25EB4" w:rsidRDefault="009B4E63" w:rsidP="005F4D85">
      <w:pPr>
        <w:pStyle w:val="BodyText"/>
        <w:rPr>
          <w:lang w:val="en-US"/>
        </w:rPr>
      </w:pPr>
      <w:r w:rsidRPr="00BF011E">
        <w:rPr>
          <w:rFonts w:ascii="Calibri" w:hAnsi="Calibri" w:cs="Calibri"/>
          <w:b/>
          <w:color w:val="008000"/>
          <w:sz w:val="18"/>
        </w:rPr>
        <w:t>for the case that a RLF occurred in CHO target cell after completing handover</w:t>
      </w:r>
    </w:p>
    <w:p w14:paraId="5DED6596" w14:textId="69483F70" w:rsidR="00055FBA" w:rsidRDefault="00486FBA" w:rsidP="005F4D85">
      <w:pPr>
        <w:pStyle w:val="BodyText"/>
        <w:rPr>
          <w:lang w:val="en-US"/>
        </w:rPr>
      </w:pPr>
      <w:r>
        <w:rPr>
          <w:lang w:val="en-US"/>
        </w:rPr>
        <w:t xml:space="preserve">This is </w:t>
      </w:r>
      <w:r w:rsidR="00B302F8">
        <w:rPr>
          <w:lang w:val="en-US"/>
        </w:rPr>
        <w:t xml:space="preserve">not the most </w:t>
      </w:r>
      <w:r w:rsidR="00C07624">
        <w:rPr>
          <w:lang w:val="en-US"/>
        </w:rPr>
        <w:t>common scenario</w:t>
      </w:r>
      <w:r w:rsidR="0047017B">
        <w:rPr>
          <w:lang w:val="en-US"/>
        </w:rPr>
        <w:t>.</w:t>
      </w:r>
      <w:r>
        <w:rPr>
          <w:lang w:val="en-US"/>
        </w:rPr>
        <w:t xml:space="preserve"> </w:t>
      </w:r>
      <w:r w:rsidR="0047017B">
        <w:rPr>
          <w:lang w:val="en-US"/>
        </w:rPr>
        <w:t>T</w:t>
      </w:r>
      <w:r>
        <w:rPr>
          <w:lang w:val="en-US"/>
        </w:rPr>
        <w:t>herefore</w:t>
      </w:r>
      <w:r w:rsidR="0047017B">
        <w:rPr>
          <w:lang w:val="en-US"/>
        </w:rPr>
        <w:t>,</w:t>
      </w:r>
      <w:r>
        <w:rPr>
          <w:lang w:val="en-US"/>
        </w:rPr>
        <w:t xml:space="preserve"> we prefer to limit</w:t>
      </w:r>
      <w:r w:rsidR="00257157">
        <w:rPr>
          <w:lang w:val="en-US"/>
        </w:rPr>
        <w:t xml:space="preserve"> </w:t>
      </w:r>
      <w:r w:rsidR="00C25EB4">
        <w:rPr>
          <w:lang w:val="en-US"/>
        </w:rPr>
        <w:t>the signaling</w:t>
      </w:r>
      <w:r w:rsidR="005E7FF1">
        <w:rPr>
          <w:lang w:val="en-US"/>
        </w:rPr>
        <w:t xml:space="preserve"> </w:t>
      </w:r>
      <w:r w:rsidR="00C25EB4">
        <w:rPr>
          <w:lang w:val="en-US"/>
        </w:rPr>
        <w:t>impact</w:t>
      </w:r>
      <w:r w:rsidR="001F2B07">
        <w:rPr>
          <w:lang w:val="en-US"/>
        </w:rPr>
        <w:t xml:space="preserve"> and to keep </w:t>
      </w:r>
      <w:r w:rsidR="00F702EF">
        <w:rPr>
          <w:lang w:val="en-US"/>
        </w:rPr>
        <w:t xml:space="preserve">as much as possible </w:t>
      </w:r>
      <w:r w:rsidR="001F2B07">
        <w:rPr>
          <w:lang w:val="en-US"/>
        </w:rPr>
        <w:t xml:space="preserve">the complexity in the node </w:t>
      </w:r>
      <w:r w:rsidR="00C23F87">
        <w:rPr>
          <w:lang w:val="en-US"/>
        </w:rPr>
        <w:t xml:space="preserve">which needs to optimize the </w:t>
      </w:r>
      <w:r w:rsidR="00C44D97">
        <w:rPr>
          <w:lang w:val="en-US"/>
        </w:rPr>
        <w:t xml:space="preserve">CHO configuration (i.e. the source node). Solutions a and </w:t>
      </w:r>
      <w:proofErr w:type="spellStart"/>
      <w:r w:rsidR="00C44D97">
        <w:rPr>
          <w:lang w:val="en-US"/>
        </w:rPr>
        <w:t>b all</w:t>
      </w:r>
      <w:proofErr w:type="spellEnd"/>
      <w:r w:rsidR="00C44D97">
        <w:rPr>
          <w:lang w:val="en-US"/>
        </w:rPr>
        <w:t xml:space="preserve"> </w:t>
      </w:r>
      <w:r w:rsidR="00477876">
        <w:rPr>
          <w:lang w:val="en-US"/>
        </w:rPr>
        <w:t xml:space="preserve">have </w:t>
      </w:r>
      <w:r w:rsidR="003A15A5">
        <w:rPr>
          <w:lang w:val="en-US"/>
        </w:rPr>
        <w:t>additional signaling and impact the target node for all C</w:t>
      </w:r>
      <w:r w:rsidR="00F702EF">
        <w:rPr>
          <w:lang w:val="en-US"/>
        </w:rPr>
        <w:t xml:space="preserve">onditional </w:t>
      </w:r>
      <w:r w:rsidR="00D931D8">
        <w:rPr>
          <w:lang w:val="en-US"/>
        </w:rPr>
        <w:t>Handovers</w:t>
      </w:r>
      <w:r w:rsidR="00E85FE0">
        <w:rPr>
          <w:lang w:val="en-US"/>
        </w:rPr>
        <w:t>, including the ones which will not lead to RLF.</w:t>
      </w:r>
      <w:r w:rsidR="00FA4459">
        <w:rPr>
          <w:lang w:val="en-US"/>
        </w:rPr>
        <w:t xml:space="preserve"> </w:t>
      </w:r>
      <w:r w:rsidR="00C70D34">
        <w:rPr>
          <w:lang w:val="en-US"/>
        </w:rPr>
        <w:t xml:space="preserve">Option c </w:t>
      </w:r>
      <w:r w:rsidR="006830A9">
        <w:rPr>
          <w:lang w:val="en-US"/>
        </w:rPr>
        <w:t xml:space="preserve">does not create additional signaling </w:t>
      </w:r>
      <w:r w:rsidR="0033033D">
        <w:rPr>
          <w:lang w:val="en-US"/>
        </w:rPr>
        <w:t xml:space="preserve">for all the Conditional Handovers, </w:t>
      </w:r>
      <w:r w:rsidR="006830A9">
        <w:rPr>
          <w:lang w:val="en-US"/>
        </w:rPr>
        <w:t xml:space="preserve">and </w:t>
      </w:r>
      <w:r w:rsidR="005832ED">
        <w:rPr>
          <w:lang w:val="en-US"/>
        </w:rPr>
        <w:t>has a straightforward implementation</w:t>
      </w:r>
      <w:r w:rsidR="00477876">
        <w:rPr>
          <w:lang w:val="en-US"/>
        </w:rPr>
        <w:t>, w</w:t>
      </w:r>
      <w:r w:rsidR="0033033D">
        <w:rPr>
          <w:lang w:val="en-US"/>
        </w:rPr>
        <w:t>hich</w:t>
      </w:r>
      <w:r w:rsidR="00DA7F2A">
        <w:rPr>
          <w:lang w:val="en-US"/>
        </w:rPr>
        <w:t xml:space="preserve"> only impact the source node.</w:t>
      </w:r>
    </w:p>
    <w:p w14:paraId="5E7AA0CA" w14:textId="5F13F9C2" w:rsidR="00055FBA" w:rsidRDefault="005832ED" w:rsidP="00055FBA">
      <w:pPr>
        <w:pStyle w:val="Proposal"/>
        <w:numPr>
          <w:ilvl w:val="0"/>
          <w:numId w:val="4"/>
        </w:numPr>
        <w:spacing w:line="256" w:lineRule="auto"/>
        <w:ind w:left="1701" w:hanging="1701"/>
        <w:jc w:val="both"/>
        <w:rPr>
          <w:rFonts w:cstheme="minorHAnsi"/>
          <w:lang w:val="en-US"/>
        </w:rPr>
      </w:pPr>
      <w:bookmarkStart w:id="1" w:name="_Toc94700636"/>
      <w:bookmarkStart w:id="2" w:name="_Toc95139303"/>
      <w:r>
        <w:rPr>
          <w:rFonts w:cstheme="minorHAnsi"/>
          <w:lang w:val="en-US" w:eastAsia="zh-CN"/>
        </w:rPr>
        <w:t xml:space="preserve">RAN3 to </w:t>
      </w:r>
      <w:r w:rsidR="00D37BD6">
        <w:rPr>
          <w:rFonts w:cstheme="minorHAnsi"/>
          <w:lang w:val="en-US" w:eastAsia="zh-CN"/>
        </w:rPr>
        <w:t xml:space="preserve">agree on </w:t>
      </w:r>
      <w:r w:rsidR="00343B02">
        <w:rPr>
          <w:rFonts w:cstheme="minorHAnsi"/>
          <w:lang w:val="en-US" w:eastAsia="zh-CN"/>
        </w:rPr>
        <w:t>o</w:t>
      </w:r>
      <w:r w:rsidR="00D37BD6">
        <w:rPr>
          <w:rFonts w:cstheme="minorHAnsi"/>
          <w:lang w:val="en-US" w:eastAsia="zh-CN"/>
        </w:rPr>
        <w:t>ption c: S</w:t>
      </w:r>
      <w:r w:rsidR="00D37BD6" w:rsidRPr="00D37BD6">
        <w:rPr>
          <w:rFonts w:cstheme="minorHAnsi"/>
          <w:lang w:val="en-US" w:eastAsia="zh-CN"/>
        </w:rPr>
        <w:t>ource node stores the CHO related configuration</w:t>
      </w:r>
      <w:bookmarkEnd w:id="1"/>
      <w:bookmarkEnd w:id="2"/>
    </w:p>
    <w:p w14:paraId="49BE8A5F" w14:textId="4CF99BF1" w:rsidR="00D07965" w:rsidRDefault="00933680" w:rsidP="00933680">
      <w:pPr>
        <w:pStyle w:val="Proposal"/>
        <w:numPr>
          <w:ilvl w:val="0"/>
          <w:numId w:val="0"/>
        </w:numPr>
        <w:tabs>
          <w:tab w:val="clear" w:pos="1701"/>
        </w:tabs>
        <w:spacing w:line="256" w:lineRule="auto"/>
        <w:jc w:val="both"/>
        <w:rPr>
          <w:b w:val="0"/>
          <w:bCs w:val="0"/>
          <w:lang w:val="en-US"/>
        </w:rPr>
      </w:pPr>
      <w:r w:rsidRPr="00933680">
        <w:rPr>
          <w:b w:val="0"/>
          <w:bCs w:val="0"/>
          <w:lang w:val="en-US"/>
        </w:rPr>
        <w:t xml:space="preserve">Keeping the UE context in the source after successful CHO is a matter of implementation. From a memory point of view, it is beneficial to </w:t>
      </w:r>
      <w:r>
        <w:rPr>
          <w:b w:val="0"/>
          <w:bCs w:val="0"/>
          <w:lang w:val="en-US"/>
        </w:rPr>
        <w:t xml:space="preserve">keep it </w:t>
      </w:r>
      <w:r w:rsidR="005E466C">
        <w:rPr>
          <w:b w:val="0"/>
          <w:bCs w:val="0"/>
          <w:lang w:val="en-US"/>
        </w:rPr>
        <w:t>for a time as short as possible. Some simple optimization</w:t>
      </w:r>
      <w:r w:rsidR="00507E73">
        <w:rPr>
          <w:b w:val="0"/>
          <w:bCs w:val="0"/>
          <w:lang w:val="en-US"/>
        </w:rPr>
        <w:t xml:space="preserve">s </w:t>
      </w:r>
      <w:r w:rsidR="005E466C">
        <w:rPr>
          <w:b w:val="0"/>
          <w:bCs w:val="0"/>
          <w:lang w:val="en-US"/>
        </w:rPr>
        <w:t>could be foreseen</w:t>
      </w:r>
      <w:r w:rsidR="00507E73">
        <w:rPr>
          <w:b w:val="0"/>
          <w:bCs w:val="0"/>
          <w:lang w:val="en-US"/>
        </w:rPr>
        <w:t xml:space="preserve"> e.g.:</w:t>
      </w:r>
    </w:p>
    <w:p w14:paraId="0143AC21" w14:textId="47AA0829" w:rsidR="00507E73" w:rsidRDefault="00915890" w:rsidP="00507E73">
      <w:pPr>
        <w:pStyle w:val="Proposal"/>
        <w:numPr>
          <w:ilvl w:val="0"/>
          <w:numId w:val="47"/>
        </w:numPr>
        <w:tabs>
          <w:tab w:val="clear" w:pos="1701"/>
        </w:tabs>
        <w:spacing w:line="256" w:lineRule="auto"/>
        <w:jc w:val="both"/>
        <w:rPr>
          <w:b w:val="0"/>
          <w:bCs w:val="0"/>
          <w:lang w:val="en-US"/>
        </w:rPr>
      </w:pPr>
      <w:r>
        <w:rPr>
          <w:b w:val="0"/>
          <w:bCs w:val="0"/>
          <w:lang w:val="en-US"/>
        </w:rPr>
        <w:t>During the r</w:t>
      </w:r>
      <w:r w:rsidRPr="00915890">
        <w:rPr>
          <w:b w:val="0"/>
          <w:bCs w:val="0"/>
          <w:lang w:val="en-US"/>
        </w:rPr>
        <w:t xml:space="preserve">etrieve UE Context </w:t>
      </w:r>
      <w:r>
        <w:rPr>
          <w:b w:val="0"/>
          <w:bCs w:val="0"/>
          <w:lang w:val="en-US"/>
        </w:rPr>
        <w:t>procedur</w:t>
      </w:r>
      <w:r w:rsidR="00AA7ED3">
        <w:rPr>
          <w:b w:val="0"/>
          <w:bCs w:val="0"/>
          <w:lang w:val="en-US"/>
        </w:rPr>
        <w:t>e</w:t>
      </w:r>
      <w:r w:rsidR="007A2AF6">
        <w:rPr>
          <w:b w:val="0"/>
          <w:bCs w:val="0"/>
          <w:lang w:val="en-US"/>
        </w:rPr>
        <w:t xml:space="preserve">, </w:t>
      </w:r>
      <w:r w:rsidR="001E1B8D" w:rsidRPr="001E1B8D">
        <w:rPr>
          <w:b w:val="0"/>
          <w:bCs w:val="0"/>
          <w:lang w:val="en-US"/>
        </w:rPr>
        <w:t>if the UE’s time of stay in the target node is less than a threshold</w:t>
      </w:r>
      <w:r w:rsidR="001E1B8D">
        <w:rPr>
          <w:b w:val="0"/>
          <w:bCs w:val="0"/>
          <w:lang w:val="en-US"/>
        </w:rPr>
        <w:t xml:space="preserve">, </w:t>
      </w:r>
      <w:r w:rsidR="007A2AF6">
        <w:rPr>
          <w:b w:val="0"/>
          <w:bCs w:val="0"/>
          <w:lang w:val="en-US"/>
        </w:rPr>
        <w:t xml:space="preserve">the target candidate </w:t>
      </w:r>
      <w:r w:rsidR="00AA7ED3">
        <w:rPr>
          <w:b w:val="0"/>
          <w:bCs w:val="0"/>
          <w:lang w:val="en-US"/>
        </w:rPr>
        <w:t xml:space="preserve">node </w:t>
      </w:r>
      <w:r w:rsidR="007A2AF6">
        <w:rPr>
          <w:b w:val="0"/>
          <w:bCs w:val="0"/>
          <w:lang w:val="en-US"/>
        </w:rPr>
        <w:t xml:space="preserve">will </w:t>
      </w:r>
      <w:r w:rsidR="00987265">
        <w:rPr>
          <w:b w:val="0"/>
          <w:bCs w:val="0"/>
          <w:lang w:val="en-US"/>
        </w:rPr>
        <w:t>inform the reestablishment node that the UE Context is for CHO</w:t>
      </w:r>
      <w:r w:rsidR="00801311">
        <w:rPr>
          <w:b w:val="0"/>
          <w:bCs w:val="0"/>
          <w:lang w:val="en-US"/>
        </w:rPr>
        <w:t xml:space="preserve"> (using </w:t>
      </w:r>
      <w:r w:rsidR="006C4B87" w:rsidRPr="006C4B87">
        <w:rPr>
          <w:b w:val="0"/>
          <w:bCs w:val="0"/>
          <w:lang w:val="en-US"/>
        </w:rPr>
        <w:t>RETRIEVE UE CONTEXT RESPONSE</w:t>
      </w:r>
      <w:r w:rsidR="006C4B87">
        <w:rPr>
          <w:b w:val="0"/>
          <w:bCs w:val="0"/>
          <w:lang w:val="en-US"/>
        </w:rPr>
        <w:t xml:space="preserve"> message)</w:t>
      </w:r>
      <w:r w:rsidR="003C41C4">
        <w:rPr>
          <w:b w:val="0"/>
          <w:bCs w:val="0"/>
          <w:lang w:val="en-US"/>
        </w:rPr>
        <w:t xml:space="preserve">. The reestablishment </w:t>
      </w:r>
      <w:r w:rsidR="006C4B87">
        <w:rPr>
          <w:b w:val="0"/>
          <w:bCs w:val="0"/>
          <w:lang w:val="en-US"/>
        </w:rPr>
        <w:t xml:space="preserve">node </w:t>
      </w:r>
      <w:r w:rsidR="003C41C4">
        <w:rPr>
          <w:b w:val="0"/>
          <w:bCs w:val="0"/>
          <w:lang w:val="en-US"/>
        </w:rPr>
        <w:t xml:space="preserve">should </w:t>
      </w:r>
      <w:r w:rsidR="00CC7D5E">
        <w:rPr>
          <w:b w:val="0"/>
          <w:bCs w:val="0"/>
          <w:lang w:val="en-US"/>
        </w:rPr>
        <w:t xml:space="preserve">then </w:t>
      </w:r>
      <w:r w:rsidR="006C4B87">
        <w:rPr>
          <w:b w:val="0"/>
          <w:bCs w:val="0"/>
          <w:lang w:val="en-US"/>
        </w:rPr>
        <w:t xml:space="preserve">try to </w:t>
      </w:r>
      <w:r w:rsidR="008C352C">
        <w:rPr>
          <w:b w:val="0"/>
          <w:bCs w:val="0"/>
          <w:lang w:val="en-US"/>
        </w:rPr>
        <w:t>fetch the RLF Report</w:t>
      </w:r>
      <w:r w:rsidR="006C4B87">
        <w:rPr>
          <w:b w:val="0"/>
          <w:bCs w:val="0"/>
          <w:lang w:val="en-US"/>
        </w:rPr>
        <w:t xml:space="preserve"> as soon as possible </w:t>
      </w:r>
      <w:r w:rsidR="00CC7D5E">
        <w:rPr>
          <w:b w:val="0"/>
          <w:bCs w:val="0"/>
          <w:lang w:val="en-US"/>
        </w:rPr>
        <w:t xml:space="preserve">and send it to the </w:t>
      </w:r>
      <w:r w:rsidR="002262B9" w:rsidRPr="002262B9">
        <w:rPr>
          <w:b w:val="0"/>
          <w:bCs w:val="0"/>
          <w:lang w:val="en-US"/>
        </w:rPr>
        <w:t>source node hosting the source cell of the last successfully executed handover</w:t>
      </w:r>
      <w:r w:rsidR="00B07EE9">
        <w:rPr>
          <w:b w:val="0"/>
          <w:bCs w:val="0"/>
          <w:lang w:val="en-US"/>
        </w:rPr>
        <w:t>.</w:t>
      </w:r>
    </w:p>
    <w:p w14:paraId="6CDB1442" w14:textId="18ED3FD3" w:rsidR="008C352C" w:rsidRDefault="00026D75" w:rsidP="00507E73">
      <w:pPr>
        <w:pStyle w:val="Proposal"/>
        <w:numPr>
          <w:ilvl w:val="0"/>
          <w:numId w:val="47"/>
        </w:numPr>
        <w:tabs>
          <w:tab w:val="clear" w:pos="1701"/>
        </w:tabs>
        <w:spacing w:line="256" w:lineRule="auto"/>
        <w:jc w:val="both"/>
        <w:rPr>
          <w:b w:val="0"/>
          <w:bCs w:val="0"/>
          <w:lang w:val="en-US"/>
        </w:rPr>
      </w:pPr>
      <w:r>
        <w:rPr>
          <w:b w:val="0"/>
          <w:bCs w:val="0"/>
          <w:lang w:val="en-US"/>
        </w:rPr>
        <w:t xml:space="preserve">While receiving the </w:t>
      </w:r>
      <w:r w:rsidR="00347FFE" w:rsidRPr="00347FFE">
        <w:rPr>
          <w:b w:val="0"/>
          <w:bCs w:val="0"/>
          <w:lang w:val="en-US"/>
        </w:rPr>
        <w:t>RETRIEVE UE CONTEXT REQUEST</w:t>
      </w:r>
      <w:r w:rsidR="00347FFE">
        <w:rPr>
          <w:b w:val="0"/>
          <w:bCs w:val="0"/>
          <w:lang w:val="en-US"/>
        </w:rPr>
        <w:t xml:space="preserve"> message from the reestablishment node</w:t>
      </w:r>
      <w:r w:rsidR="00D86986">
        <w:rPr>
          <w:b w:val="0"/>
          <w:bCs w:val="0"/>
          <w:lang w:val="en-US"/>
        </w:rPr>
        <w:t xml:space="preserve">, </w:t>
      </w:r>
      <w:r w:rsidR="00437EC9">
        <w:rPr>
          <w:b w:val="0"/>
          <w:bCs w:val="0"/>
          <w:lang w:val="en-US"/>
        </w:rPr>
        <w:t xml:space="preserve">and </w:t>
      </w:r>
      <w:r w:rsidRPr="00026D75">
        <w:rPr>
          <w:b w:val="0"/>
          <w:bCs w:val="0"/>
          <w:lang w:val="en-US"/>
        </w:rPr>
        <w:t>if the UE’s time of stay in the target node is less than a threshold</w:t>
      </w:r>
      <w:r>
        <w:rPr>
          <w:b w:val="0"/>
          <w:bCs w:val="0"/>
          <w:lang w:val="en-US"/>
        </w:rPr>
        <w:t xml:space="preserve">, </w:t>
      </w:r>
      <w:r w:rsidR="002262B9" w:rsidRPr="002262B9">
        <w:rPr>
          <w:b w:val="0"/>
          <w:bCs w:val="0"/>
          <w:lang w:val="en-US"/>
        </w:rPr>
        <w:t>the target candidate node</w:t>
      </w:r>
      <w:r w:rsidR="007247F8">
        <w:rPr>
          <w:b w:val="0"/>
          <w:bCs w:val="0"/>
          <w:lang w:val="en-US"/>
        </w:rPr>
        <w:t xml:space="preserve"> understands that an RLF was </w:t>
      </w:r>
      <w:r w:rsidR="00D86986">
        <w:rPr>
          <w:b w:val="0"/>
          <w:bCs w:val="0"/>
          <w:lang w:val="en-US"/>
        </w:rPr>
        <w:t>declare</w:t>
      </w:r>
      <w:r w:rsidR="006C441D">
        <w:rPr>
          <w:b w:val="0"/>
          <w:bCs w:val="0"/>
          <w:lang w:val="en-US"/>
        </w:rPr>
        <w:t>d</w:t>
      </w:r>
      <w:r w:rsidR="00D86986">
        <w:rPr>
          <w:b w:val="0"/>
          <w:bCs w:val="0"/>
          <w:lang w:val="en-US"/>
        </w:rPr>
        <w:t xml:space="preserve"> by the UE just after CHO. Therefore, it can warn the </w:t>
      </w:r>
      <w:r w:rsidR="00934A79">
        <w:rPr>
          <w:b w:val="0"/>
          <w:bCs w:val="0"/>
          <w:lang w:val="en-US"/>
        </w:rPr>
        <w:t xml:space="preserve">source node that an RLF has occurred, so the source node keeps the UE context a bit longer (i.e. </w:t>
      </w:r>
      <w:r w:rsidR="00AC2CE8">
        <w:rPr>
          <w:b w:val="0"/>
          <w:bCs w:val="0"/>
          <w:lang w:val="en-US"/>
        </w:rPr>
        <w:t>until receiving the RLF report).</w:t>
      </w:r>
    </w:p>
    <w:p w14:paraId="1847BDAF" w14:textId="71EDB0DC" w:rsidR="00FA1EA4" w:rsidRDefault="000501BB" w:rsidP="00315FD2">
      <w:pPr>
        <w:pStyle w:val="Proposal"/>
        <w:numPr>
          <w:ilvl w:val="0"/>
          <w:numId w:val="0"/>
        </w:numPr>
        <w:tabs>
          <w:tab w:val="clear" w:pos="1701"/>
        </w:tabs>
        <w:spacing w:line="256" w:lineRule="auto"/>
        <w:jc w:val="both"/>
        <w:rPr>
          <w:b w:val="0"/>
          <w:bCs w:val="0"/>
          <w:lang w:val="en-US"/>
        </w:rPr>
      </w:pPr>
      <w:r>
        <w:rPr>
          <w:b w:val="0"/>
          <w:bCs w:val="0"/>
          <w:lang w:val="en-US"/>
        </w:rPr>
        <w:t>These</w:t>
      </w:r>
      <w:r w:rsidR="00FA1EA4">
        <w:rPr>
          <w:b w:val="0"/>
          <w:bCs w:val="0"/>
          <w:lang w:val="en-US"/>
        </w:rPr>
        <w:t xml:space="preserve"> optimizations can both be introduced to lower the time the source</w:t>
      </w:r>
      <w:r w:rsidR="001512AD">
        <w:rPr>
          <w:b w:val="0"/>
          <w:bCs w:val="0"/>
          <w:lang w:val="en-US"/>
        </w:rPr>
        <w:t xml:space="preserve"> keep the UE context in memory</w:t>
      </w:r>
      <w:r w:rsidR="00FA1EA4">
        <w:rPr>
          <w:b w:val="0"/>
          <w:bCs w:val="0"/>
          <w:lang w:val="en-US"/>
        </w:rPr>
        <w:t>. The</w:t>
      </w:r>
      <w:r>
        <w:rPr>
          <w:b w:val="0"/>
          <w:bCs w:val="0"/>
          <w:lang w:val="en-US"/>
        </w:rPr>
        <w:t xml:space="preserve"> </w:t>
      </w:r>
      <w:r w:rsidR="00FA1EA4">
        <w:rPr>
          <w:b w:val="0"/>
          <w:bCs w:val="0"/>
          <w:lang w:val="en-US"/>
        </w:rPr>
        <w:t xml:space="preserve">extra </w:t>
      </w:r>
      <w:r>
        <w:rPr>
          <w:b w:val="0"/>
          <w:bCs w:val="0"/>
          <w:lang w:val="en-US"/>
        </w:rPr>
        <w:t>signaling</w:t>
      </w:r>
      <w:r w:rsidR="00FA1EA4">
        <w:rPr>
          <w:b w:val="0"/>
          <w:bCs w:val="0"/>
          <w:lang w:val="en-US"/>
        </w:rPr>
        <w:t xml:space="preserve"> will be </w:t>
      </w:r>
      <w:r w:rsidR="008B2363">
        <w:rPr>
          <w:b w:val="0"/>
          <w:bCs w:val="0"/>
          <w:lang w:val="en-US"/>
        </w:rPr>
        <w:t>used</w:t>
      </w:r>
      <w:r w:rsidR="00FA1EA4">
        <w:rPr>
          <w:b w:val="0"/>
          <w:bCs w:val="0"/>
          <w:lang w:val="en-US"/>
        </w:rPr>
        <w:t xml:space="preserve"> only i</w:t>
      </w:r>
      <w:r>
        <w:rPr>
          <w:b w:val="0"/>
          <w:bCs w:val="0"/>
          <w:lang w:val="en-US"/>
        </w:rPr>
        <w:t xml:space="preserve">f </w:t>
      </w:r>
      <w:r w:rsidR="00315FD2" w:rsidRPr="00315FD2">
        <w:rPr>
          <w:b w:val="0"/>
          <w:bCs w:val="0"/>
          <w:lang w:val="en-US"/>
        </w:rPr>
        <w:t>a</w:t>
      </w:r>
      <w:r w:rsidR="00315FD2">
        <w:rPr>
          <w:b w:val="0"/>
          <w:bCs w:val="0"/>
          <w:lang w:val="en-US"/>
        </w:rPr>
        <w:t>n</w:t>
      </w:r>
      <w:r w:rsidR="00315FD2" w:rsidRPr="00315FD2">
        <w:rPr>
          <w:b w:val="0"/>
          <w:bCs w:val="0"/>
          <w:lang w:val="en-US"/>
        </w:rPr>
        <w:t xml:space="preserve"> RLF occurred in CHO target cell after completing handover </w:t>
      </w:r>
      <w:r>
        <w:rPr>
          <w:b w:val="0"/>
          <w:bCs w:val="0"/>
          <w:lang w:val="en-US"/>
        </w:rPr>
        <w:t>and therefore does not bring extra complexity in most of the cases.</w:t>
      </w:r>
    </w:p>
    <w:p w14:paraId="1EF53EE6" w14:textId="05E1002D" w:rsidR="00437EC9" w:rsidRDefault="00437EC9" w:rsidP="00437EC9">
      <w:pPr>
        <w:pStyle w:val="Proposal"/>
        <w:numPr>
          <w:ilvl w:val="0"/>
          <w:numId w:val="4"/>
        </w:numPr>
        <w:spacing w:line="256" w:lineRule="auto"/>
        <w:ind w:left="1701" w:hanging="1701"/>
        <w:jc w:val="both"/>
        <w:rPr>
          <w:rFonts w:cstheme="minorHAnsi"/>
          <w:lang w:val="en-US"/>
        </w:rPr>
      </w:pPr>
      <w:r>
        <w:rPr>
          <w:rFonts w:cstheme="minorHAnsi"/>
          <w:lang w:val="en-US" w:eastAsia="zh-CN"/>
        </w:rPr>
        <w:t xml:space="preserve">Add a CHO flag in the </w:t>
      </w:r>
      <w:r w:rsidR="004D0CD1" w:rsidRPr="004D0CD1">
        <w:rPr>
          <w:rFonts w:cstheme="minorHAnsi"/>
          <w:lang w:val="en-US" w:eastAsia="zh-CN"/>
        </w:rPr>
        <w:t>RETRIEVE UE CONTEXT RESPONSE message</w:t>
      </w:r>
    </w:p>
    <w:p w14:paraId="44459EA2" w14:textId="263EC060" w:rsidR="00437EC9" w:rsidRDefault="00E02C17" w:rsidP="00437EC9">
      <w:pPr>
        <w:pStyle w:val="Proposal"/>
        <w:numPr>
          <w:ilvl w:val="0"/>
          <w:numId w:val="4"/>
        </w:numPr>
        <w:spacing w:line="256" w:lineRule="auto"/>
        <w:ind w:left="1701" w:hanging="1701"/>
        <w:jc w:val="both"/>
        <w:rPr>
          <w:rFonts w:cstheme="minorHAnsi"/>
          <w:lang w:val="en-US"/>
        </w:rPr>
      </w:pPr>
      <w:r>
        <w:rPr>
          <w:rFonts w:cstheme="minorHAnsi"/>
          <w:lang w:val="en-US" w:eastAsia="zh-CN"/>
        </w:rPr>
        <w:t xml:space="preserve">Introduce a new message from target candidate to source node indicating that </w:t>
      </w:r>
      <w:r w:rsidR="00FA1EA4">
        <w:rPr>
          <w:rFonts w:cstheme="minorHAnsi"/>
          <w:lang w:val="en-US" w:eastAsia="zh-CN"/>
        </w:rPr>
        <w:t>RLF Report is on its way</w:t>
      </w:r>
    </w:p>
    <w:p w14:paraId="36F25706" w14:textId="7FC8EE3E" w:rsidR="00D209D8" w:rsidRDefault="00462532" w:rsidP="00437EC9">
      <w:pPr>
        <w:pStyle w:val="Heading3"/>
      </w:pPr>
      <w:r>
        <w:lastRenderedPageBreak/>
        <w:t>Failure</w:t>
      </w:r>
      <w:r w:rsidR="00721B47">
        <w:t xml:space="preserve"> Indication</w:t>
      </w:r>
      <w:r>
        <w:t xml:space="preserve"> </w:t>
      </w:r>
      <w:r w:rsidR="006317CB">
        <w:t>m</w:t>
      </w:r>
      <w:r w:rsidR="00AE1C66">
        <w:t>e</w:t>
      </w:r>
      <w:r w:rsidR="006317CB">
        <w:t>ssage</w:t>
      </w:r>
      <w:r w:rsidR="00AE1C66">
        <w:t xml:space="preserve"> enhancements</w:t>
      </w:r>
      <w:r w:rsidR="006317CB">
        <w:t xml:space="preserve"> </w:t>
      </w:r>
    </w:p>
    <w:p w14:paraId="41D05CFD" w14:textId="77777777" w:rsidR="00F40653" w:rsidRDefault="006445B2" w:rsidP="00D209D8">
      <w:pPr>
        <w:rPr>
          <w:lang w:val="en-GB" w:eastAsia="zh-CN"/>
        </w:rPr>
      </w:pPr>
      <w:r>
        <w:rPr>
          <w:lang w:val="en-GB" w:eastAsia="zh-CN"/>
        </w:rPr>
        <w:t>There is</w:t>
      </w:r>
      <w:r w:rsidR="00C63155">
        <w:rPr>
          <w:lang w:val="en-GB" w:eastAsia="zh-CN"/>
        </w:rPr>
        <w:t xml:space="preserve"> also</w:t>
      </w:r>
      <w:r>
        <w:rPr>
          <w:lang w:val="en-GB" w:eastAsia="zh-CN"/>
        </w:rPr>
        <w:t xml:space="preserve"> an ongoing discussion</w:t>
      </w:r>
      <w:r w:rsidR="001944A5">
        <w:rPr>
          <w:lang w:val="en-GB" w:eastAsia="zh-CN"/>
        </w:rPr>
        <w:t xml:space="preserve"> on initiating conditions for </w:t>
      </w:r>
      <w:r w:rsidR="008A7F03" w:rsidRPr="006445B2">
        <w:rPr>
          <w:lang w:val="en-GB" w:eastAsia="zh-CN"/>
        </w:rPr>
        <w:t xml:space="preserve">FAILURE INDICATION </w:t>
      </w:r>
      <w:r w:rsidR="00681494">
        <w:rPr>
          <w:lang w:val="en-GB" w:eastAsia="zh-CN"/>
        </w:rPr>
        <w:t xml:space="preserve">for </w:t>
      </w:r>
      <w:r w:rsidR="001944A5">
        <w:rPr>
          <w:lang w:val="en-GB" w:eastAsia="zh-CN"/>
        </w:rPr>
        <w:t>CHO</w:t>
      </w:r>
      <w:r>
        <w:rPr>
          <w:lang w:val="en-GB" w:eastAsia="zh-CN"/>
        </w:rPr>
        <w:t xml:space="preserve"> </w:t>
      </w:r>
      <w:r w:rsidR="00681494">
        <w:rPr>
          <w:lang w:val="en-GB" w:eastAsia="zh-CN"/>
        </w:rPr>
        <w:t xml:space="preserve">and </w:t>
      </w:r>
      <w:r w:rsidRPr="006445B2">
        <w:rPr>
          <w:lang w:val="en-GB" w:eastAsia="zh-CN"/>
        </w:rPr>
        <w:t>whether to include an explicit CHO recovery cell ID in FAILURE INDICATION message</w:t>
      </w:r>
      <w:r w:rsidR="00AC0A04">
        <w:rPr>
          <w:lang w:val="en-GB" w:eastAsia="zh-CN"/>
        </w:rPr>
        <w:t xml:space="preserve">. </w:t>
      </w:r>
    </w:p>
    <w:p w14:paraId="65EA1B31" w14:textId="786260B9" w:rsidR="00D209D8" w:rsidRDefault="00F40653" w:rsidP="00D209D8">
      <w:pPr>
        <w:rPr>
          <w:lang w:val="en-GB" w:eastAsia="zh-CN"/>
        </w:rPr>
      </w:pPr>
      <w:r>
        <w:rPr>
          <w:lang w:val="en-GB" w:eastAsia="zh-CN"/>
        </w:rPr>
        <w:t xml:space="preserve">It seems that the need </w:t>
      </w:r>
      <w:r w:rsidR="00767189">
        <w:rPr>
          <w:lang w:val="en-GB" w:eastAsia="zh-CN"/>
        </w:rPr>
        <w:t xml:space="preserve">of introducing the </w:t>
      </w:r>
      <w:r>
        <w:rPr>
          <w:lang w:val="en-GB" w:eastAsia="zh-CN"/>
        </w:rPr>
        <w:t>CHO Recovery Cell ID</w:t>
      </w:r>
      <w:r w:rsidR="00767189">
        <w:rPr>
          <w:lang w:val="en-GB" w:eastAsia="zh-CN"/>
        </w:rPr>
        <w:t xml:space="preserve"> is for the cas</w:t>
      </w:r>
      <w:r w:rsidR="00A32A86">
        <w:rPr>
          <w:lang w:val="en-GB" w:eastAsia="zh-CN"/>
        </w:rPr>
        <w:t>e</w:t>
      </w:r>
      <w:r w:rsidR="00767189">
        <w:rPr>
          <w:lang w:val="en-GB" w:eastAsia="zh-CN"/>
        </w:rPr>
        <w:t xml:space="preserve"> where the RLF report is not received. But in that case</w:t>
      </w:r>
      <w:r>
        <w:rPr>
          <w:lang w:val="en-GB" w:eastAsia="zh-CN"/>
        </w:rPr>
        <w:t xml:space="preserve">, it is unclear what </w:t>
      </w:r>
      <w:r w:rsidR="00767189">
        <w:rPr>
          <w:lang w:val="en-GB" w:eastAsia="zh-CN"/>
        </w:rPr>
        <w:t>are the possible optimization</w:t>
      </w:r>
      <w:r w:rsidR="00A32A86">
        <w:rPr>
          <w:lang w:val="en-GB" w:eastAsia="zh-CN"/>
        </w:rPr>
        <w:t>s</w:t>
      </w:r>
      <w:r w:rsidR="00767189">
        <w:rPr>
          <w:lang w:val="en-GB" w:eastAsia="zh-CN"/>
        </w:rPr>
        <w:t xml:space="preserve"> that the </w:t>
      </w:r>
      <w:r w:rsidR="00A32A86">
        <w:rPr>
          <w:lang w:val="en-GB" w:eastAsia="zh-CN"/>
        </w:rPr>
        <w:t xml:space="preserve">source node could do, </w:t>
      </w:r>
      <w:r w:rsidR="00C33160">
        <w:rPr>
          <w:lang w:val="en-GB" w:eastAsia="zh-CN"/>
        </w:rPr>
        <w:t xml:space="preserve">with only the CHO Recovery Cell ID and no other information. Also, if no additional IE is necessary, there is </w:t>
      </w:r>
      <w:r w:rsidR="00AD54C9">
        <w:rPr>
          <w:lang w:val="en-GB" w:eastAsia="zh-CN"/>
        </w:rPr>
        <w:t xml:space="preserve">little </w:t>
      </w:r>
      <w:r w:rsidR="00C63155">
        <w:rPr>
          <w:lang w:val="en-US"/>
        </w:rPr>
        <w:t xml:space="preserve">benefit of changing or introducing new initiating conditions for </w:t>
      </w:r>
      <w:r w:rsidR="00C63155" w:rsidRPr="006445B2">
        <w:rPr>
          <w:lang w:val="en-GB" w:eastAsia="zh-CN"/>
        </w:rPr>
        <w:t>FAILURE INDICATION</w:t>
      </w:r>
      <w:r w:rsidR="00AD54C9">
        <w:rPr>
          <w:lang w:val="en-GB" w:eastAsia="zh-CN"/>
        </w:rPr>
        <w:t>.</w:t>
      </w:r>
    </w:p>
    <w:p w14:paraId="5092AA5F" w14:textId="5D4B97B7" w:rsidR="00681494" w:rsidRDefault="00681494" w:rsidP="00681494">
      <w:pPr>
        <w:pStyle w:val="Observation"/>
        <w:rPr>
          <w:lang w:val="en-US"/>
        </w:rPr>
      </w:pPr>
      <w:r>
        <w:rPr>
          <w:lang w:val="en-US"/>
        </w:rPr>
        <w:t>The benefits of changing or introducing new initiating conditions</w:t>
      </w:r>
      <w:r w:rsidR="008A7F03">
        <w:rPr>
          <w:lang w:val="en-US"/>
        </w:rPr>
        <w:t xml:space="preserve"> for </w:t>
      </w:r>
      <w:r w:rsidR="008A7F03" w:rsidRPr="006445B2">
        <w:rPr>
          <w:lang w:val="en-GB" w:eastAsia="zh-CN"/>
        </w:rPr>
        <w:t>FAILURE INDICATION</w:t>
      </w:r>
      <w:r w:rsidR="008A7F03">
        <w:rPr>
          <w:lang w:val="en-GB" w:eastAsia="zh-CN"/>
        </w:rPr>
        <w:t xml:space="preserve"> in case of CHO recovery</w:t>
      </w:r>
      <w:r>
        <w:rPr>
          <w:lang w:val="en-US"/>
        </w:rPr>
        <w:t xml:space="preserve"> are unclear</w:t>
      </w:r>
      <w:r w:rsidR="008A7F03">
        <w:rPr>
          <w:lang w:val="en-US"/>
        </w:rPr>
        <w:t>, therefore, it brings little value for CHO optimization</w:t>
      </w:r>
    </w:p>
    <w:p w14:paraId="4CE6362A" w14:textId="7A3C3438" w:rsidR="008A7F03" w:rsidRPr="00AD54C9" w:rsidRDefault="00977014" w:rsidP="00D209D8">
      <w:pPr>
        <w:pStyle w:val="Proposal"/>
        <w:numPr>
          <w:ilvl w:val="0"/>
          <w:numId w:val="4"/>
        </w:numPr>
        <w:spacing w:line="256" w:lineRule="auto"/>
        <w:ind w:left="1701" w:hanging="1701"/>
        <w:jc w:val="both"/>
        <w:rPr>
          <w:rFonts w:cstheme="minorHAnsi"/>
          <w:lang w:val="en-US"/>
        </w:rPr>
      </w:pPr>
      <w:bookmarkStart w:id="3" w:name="_Toc95139304"/>
      <w:r>
        <w:rPr>
          <w:rFonts w:cstheme="minorHAnsi"/>
          <w:lang w:val="en-US" w:eastAsia="zh-CN"/>
        </w:rPr>
        <w:t xml:space="preserve">There is no need to change or introduce new </w:t>
      </w:r>
      <w:r>
        <w:rPr>
          <w:lang w:val="en-US"/>
        </w:rPr>
        <w:t xml:space="preserve">initiating conditions for </w:t>
      </w:r>
      <w:r w:rsidRPr="006445B2">
        <w:rPr>
          <w:lang w:val="en-GB" w:eastAsia="zh-CN"/>
        </w:rPr>
        <w:t>FAILURE INDICATION</w:t>
      </w:r>
      <w:r>
        <w:rPr>
          <w:lang w:val="en-GB" w:eastAsia="zh-CN"/>
        </w:rPr>
        <w:t xml:space="preserve"> in case of CHO recovery</w:t>
      </w:r>
      <w:bookmarkEnd w:id="3"/>
    </w:p>
    <w:p w14:paraId="472E08EA" w14:textId="39670CEC" w:rsidR="00AD54C9" w:rsidRPr="00977014" w:rsidRDefault="00E331CC" w:rsidP="00D209D8">
      <w:pPr>
        <w:pStyle w:val="Proposal"/>
        <w:numPr>
          <w:ilvl w:val="0"/>
          <w:numId w:val="4"/>
        </w:numPr>
        <w:spacing w:line="256" w:lineRule="auto"/>
        <w:ind w:left="1701" w:hanging="1701"/>
        <w:jc w:val="both"/>
        <w:rPr>
          <w:rFonts w:cstheme="minorHAnsi"/>
          <w:lang w:val="en-US"/>
        </w:rPr>
      </w:pPr>
      <w:r>
        <w:rPr>
          <w:rFonts w:cstheme="minorHAnsi"/>
          <w:lang w:val="en-US" w:eastAsia="zh-CN"/>
        </w:rPr>
        <w:t>There is no need to introduce the CHO Cell Recovery ID</w:t>
      </w:r>
    </w:p>
    <w:p w14:paraId="6304D086" w14:textId="54D29817" w:rsidR="001B38D4" w:rsidRPr="00700021" w:rsidRDefault="00390F44" w:rsidP="00700021">
      <w:pPr>
        <w:pStyle w:val="Heading1"/>
        <w:rPr>
          <w:rFonts w:asciiTheme="minorHAnsi" w:hAnsiTheme="minorHAnsi" w:cstheme="minorHAnsi"/>
        </w:rPr>
      </w:pPr>
      <w:r w:rsidRPr="00675AB3">
        <w:rPr>
          <w:rFonts w:asciiTheme="minorHAnsi" w:hAnsiTheme="minorHAnsi" w:cstheme="minorHAnsi"/>
          <w:lang w:val="en-US"/>
        </w:rPr>
        <w:t xml:space="preserve">  </w:t>
      </w:r>
      <w:r w:rsidR="007D487D" w:rsidRPr="00675AB3">
        <w:rPr>
          <w:rFonts w:asciiTheme="minorHAnsi" w:hAnsiTheme="minorHAnsi" w:cstheme="minorHAnsi"/>
        </w:rPr>
        <w:t>Conclusion</w:t>
      </w:r>
    </w:p>
    <w:p w14:paraId="2B8D68F8" w14:textId="7F6BBB7E" w:rsidR="00481261" w:rsidRPr="00BA0264" w:rsidRDefault="00481261" w:rsidP="00481261">
      <w:pPr>
        <w:pStyle w:val="TOC1"/>
        <w:rPr>
          <w:rFonts w:asciiTheme="minorHAnsi" w:eastAsiaTheme="minorHAnsi" w:hAnsiTheme="minorHAnsi" w:cstheme="minorBidi"/>
          <w:b w:val="0"/>
          <w:noProof w:val="0"/>
          <w:sz w:val="22"/>
          <w:lang w:eastAsia="en-US"/>
        </w:rPr>
      </w:pPr>
      <w:r w:rsidRPr="00BA0264">
        <w:rPr>
          <w:rFonts w:asciiTheme="minorHAnsi" w:eastAsiaTheme="minorHAnsi" w:hAnsiTheme="minorHAnsi" w:cstheme="minorBidi"/>
          <w:b w:val="0"/>
          <w:noProof w:val="0"/>
          <w:sz w:val="22"/>
          <w:lang w:eastAsia="en-US"/>
        </w:rPr>
        <w:t>Based on the discussion</w:t>
      </w:r>
      <w:r w:rsidR="00945CEE" w:rsidRPr="00BA0264">
        <w:rPr>
          <w:rFonts w:asciiTheme="minorHAnsi" w:eastAsiaTheme="minorHAnsi" w:hAnsiTheme="minorHAnsi" w:cstheme="minorBidi"/>
          <w:b w:val="0"/>
          <w:noProof w:val="0"/>
          <w:sz w:val="22"/>
          <w:lang w:eastAsia="en-US"/>
        </w:rPr>
        <w:t xml:space="preserve">, </w:t>
      </w:r>
      <w:r w:rsidRPr="00BA0264">
        <w:rPr>
          <w:rFonts w:asciiTheme="minorHAnsi" w:eastAsiaTheme="minorHAnsi" w:hAnsiTheme="minorHAnsi" w:cstheme="minorBidi"/>
          <w:b w:val="0"/>
          <w:noProof w:val="0"/>
          <w:sz w:val="22"/>
          <w:lang w:eastAsia="en-US"/>
        </w:rPr>
        <w:t>we propose the following:</w:t>
      </w:r>
    </w:p>
    <w:p w14:paraId="5D311202" w14:textId="77777777" w:rsidR="00302A9B" w:rsidRDefault="00302A9B" w:rsidP="00302A9B">
      <w:pPr>
        <w:pStyle w:val="TOC1"/>
        <w:rPr>
          <w:rFonts w:cstheme="minorHAnsi"/>
        </w:rPr>
      </w:pPr>
      <w:r w:rsidRPr="00B77517">
        <w:rPr>
          <w:rFonts w:cstheme="minorHAnsi"/>
        </w:rPr>
        <w:t>Proposal 1</w:t>
      </w:r>
      <w:r w:rsidRPr="003F6B89">
        <w:rPr>
          <w:rFonts w:asciiTheme="minorHAnsi" w:eastAsiaTheme="minorEastAsia" w:hAnsiTheme="minorHAnsi" w:cstheme="minorBidi"/>
          <w:b w:val="0"/>
          <w:sz w:val="22"/>
          <w:lang w:eastAsia="sv-SE"/>
        </w:rPr>
        <w:tab/>
      </w:r>
      <w:r w:rsidRPr="00B77517">
        <w:rPr>
          <w:rFonts w:cstheme="minorHAnsi"/>
        </w:rPr>
        <w:t>RAN3 to agree on network-based solution (Option c: Source node stores the CHO related configuration)</w:t>
      </w:r>
    </w:p>
    <w:p w14:paraId="3E8CD176" w14:textId="0B27486D" w:rsidR="00302A9B" w:rsidRDefault="00302A9B" w:rsidP="00302A9B">
      <w:pPr>
        <w:pStyle w:val="Proposal"/>
        <w:numPr>
          <w:ilvl w:val="0"/>
          <w:numId w:val="0"/>
        </w:numPr>
        <w:spacing w:line="256" w:lineRule="auto"/>
        <w:jc w:val="both"/>
        <w:rPr>
          <w:rFonts w:cstheme="minorHAnsi"/>
          <w:lang w:val="en-US"/>
        </w:rPr>
      </w:pPr>
      <w:r>
        <w:rPr>
          <w:rFonts w:cstheme="minorHAnsi"/>
          <w:lang w:val="en-US" w:eastAsia="zh-CN"/>
        </w:rPr>
        <w:t>P</w:t>
      </w:r>
      <w:r w:rsidRPr="00B77517">
        <w:rPr>
          <w:rFonts w:cstheme="minorHAnsi"/>
        </w:rPr>
        <w:t xml:space="preserve">roposal </w:t>
      </w:r>
      <w:r>
        <w:rPr>
          <w:rFonts w:cstheme="minorHAnsi"/>
        </w:rPr>
        <w:t>2</w:t>
      </w:r>
      <w:r w:rsidRPr="003F6B89">
        <w:rPr>
          <w:rFonts w:eastAsiaTheme="minorEastAsia"/>
          <w:b w:val="0"/>
          <w:lang w:eastAsia="sv-SE"/>
        </w:rPr>
        <w:tab/>
      </w:r>
      <w:r>
        <w:rPr>
          <w:rFonts w:cstheme="minorHAnsi"/>
          <w:lang w:val="en-US" w:eastAsia="zh-CN"/>
        </w:rPr>
        <w:t xml:space="preserve">Add a CHO flag in the </w:t>
      </w:r>
      <w:r w:rsidRPr="004D0CD1">
        <w:rPr>
          <w:rFonts w:cstheme="minorHAnsi"/>
          <w:lang w:val="en-US" w:eastAsia="zh-CN"/>
        </w:rPr>
        <w:t>RETRIEVE UE CONTEXT RESPONSE message</w:t>
      </w:r>
    </w:p>
    <w:p w14:paraId="3B4C6393" w14:textId="77777777" w:rsidR="00302A9B" w:rsidRDefault="00302A9B" w:rsidP="00302A9B">
      <w:pPr>
        <w:pStyle w:val="Proposal"/>
        <w:numPr>
          <w:ilvl w:val="0"/>
          <w:numId w:val="0"/>
        </w:numPr>
        <w:spacing w:line="256" w:lineRule="auto"/>
        <w:ind w:left="1701" w:hanging="1701"/>
        <w:jc w:val="both"/>
        <w:rPr>
          <w:rFonts w:cstheme="minorHAnsi"/>
          <w:lang w:val="en-US" w:eastAsia="zh-CN"/>
        </w:rPr>
      </w:pPr>
      <w:r>
        <w:rPr>
          <w:rFonts w:cstheme="minorHAnsi"/>
          <w:lang w:val="en-US" w:eastAsia="zh-CN"/>
        </w:rPr>
        <w:t>P</w:t>
      </w:r>
      <w:r w:rsidRPr="00B77517">
        <w:rPr>
          <w:rFonts w:cstheme="minorHAnsi"/>
        </w:rPr>
        <w:t xml:space="preserve">roposal </w:t>
      </w:r>
      <w:r>
        <w:rPr>
          <w:rFonts w:cstheme="minorHAnsi"/>
        </w:rPr>
        <w:t>3</w:t>
      </w:r>
      <w:r w:rsidRPr="003F6B89">
        <w:rPr>
          <w:rFonts w:eastAsiaTheme="minorEastAsia"/>
          <w:b w:val="0"/>
          <w:lang w:eastAsia="sv-SE"/>
        </w:rPr>
        <w:tab/>
      </w:r>
      <w:r>
        <w:rPr>
          <w:rFonts w:cstheme="minorHAnsi"/>
          <w:lang w:val="en-US" w:eastAsia="zh-CN"/>
        </w:rPr>
        <w:t>Introduce a new message from target candidate to source node indicating that RLF Report is on its way</w:t>
      </w:r>
    </w:p>
    <w:p w14:paraId="4F2D21B3" w14:textId="77777777" w:rsidR="001E0861" w:rsidRPr="001E0861" w:rsidRDefault="001E0861" w:rsidP="00C02FED">
      <w:pPr>
        <w:pStyle w:val="Observation"/>
        <w:numPr>
          <w:ilvl w:val="0"/>
          <w:numId w:val="48"/>
        </w:numPr>
        <w:tabs>
          <w:tab w:val="clear" w:pos="1701"/>
        </w:tabs>
        <w:ind w:left="1701" w:hanging="1701"/>
        <w:rPr>
          <w:lang w:val="en-US"/>
        </w:rPr>
      </w:pPr>
      <w:r w:rsidRPr="001E0861">
        <w:rPr>
          <w:lang w:val="en-US"/>
        </w:rPr>
        <w:t xml:space="preserve">The benefits of changing or introducing new initiating conditions for </w:t>
      </w:r>
      <w:r w:rsidRPr="001E0861">
        <w:rPr>
          <w:lang w:val="en-GB" w:eastAsia="zh-CN"/>
        </w:rPr>
        <w:t>FAILURE INDICATION in case of CHO recovery</w:t>
      </w:r>
      <w:r w:rsidRPr="001E0861">
        <w:rPr>
          <w:lang w:val="en-US"/>
        </w:rPr>
        <w:t xml:space="preserve"> are unclear, therefore, it brings little value for CHO optimization</w:t>
      </w:r>
    </w:p>
    <w:p w14:paraId="7C94D1B8" w14:textId="77777777" w:rsidR="00302A9B" w:rsidRPr="003F6B89" w:rsidRDefault="00302A9B" w:rsidP="00302A9B">
      <w:pPr>
        <w:pStyle w:val="TOC1"/>
        <w:rPr>
          <w:rFonts w:asciiTheme="minorHAnsi" w:eastAsiaTheme="minorEastAsia" w:hAnsiTheme="minorHAnsi" w:cstheme="minorBidi"/>
          <w:b w:val="0"/>
          <w:sz w:val="22"/>
          <w:lang w:eastAsia="sv-SE"/>
        </w:rPr>
      </w:pPr>
      <w:r w:rsidRPr="00B77517">
        <w:rPr>
          <w:rFonts w:cstheme="minorHAnsi"/>
        </w:rPr>
        <w:t xml:space="preserve">Proposal </w:t>
      </w:r>
      <w:r>
        <w:rPr>
          <w:rFonts w:cstheme="minorHAnsi"/>
        </w:rPr>
        <w:t>4</w:t>
      </w:r>
      <w:r w:rsidRPr="003F6B89">
        <w:rPr>
          <w:rFonts w:asciiTheme="minorHAnsi" w:eastAsiaTheme="minorEastAsia" w:hAnsiTheme="minorHAnsi" w:cstheme="minorBidi"/>
          <w:b w:val="0"/>
          <w:sz w:val="22"/>
          <w:lang w:eastAsia="sv-SE"/>
        </w:rPr>
        <w:tab/>
      </w:r>
      <w:r w:rsidRPr="00B77517">
        <w:rPr>
          <w:rFonts w:cstheme="minorHAnsi"/>
        </w:rPr>
        <w:t xml:space="preserve">There is no need to change or introduce new </w:t>
      </w:r>
      <w:r w:rsidRPr="00B77517">
        <w:t xml:space="preserve">initiating conditions for </w:t>
      </w:r>
      <w:r w:rsidRPr="00B77517">
        <w:rPr>
          <w:lang w:val="en-GB"/>
        </w:rPr>
        <w:t>FAILURE INDICATION in case of CHO recovery</w:t>
      </w:r>
    </w:p>
    <w:p w14:paraId="3AA6A752" w14:textId="6D9C2D4B" w:rsidR="00451A24" w:rsidRPr="00675AB3" w:rsidRDefault="00302A9B" w:rsidP="00302A9B">
      <w:pPr>
        <w:pStyle w:val="TOC1"/>
        <w:rPr>
          <w:rFonts w:cstheme="minorHAnsi"/>
        </w:rPr>
      </w:pPr>
      <w:r w:rsidRPr="00B77517">
        <w:rPr>
          <w:rFonts w:cstheme="minorHAnsi"/>
        </w:rPr>
        <w:t xml:space="preserve">Proposal </w:t>
      </w:r>
      <w:r>
        <w:rPr>
          <w:rFonts w:cstheme="minorHAnsi"/>
        </w:rPr>
        <w:t>5</w:t>
      </w:r>
      <w:r w:rsidRPr="003F6B89">
        <w:rPr>
          <w:rFonts w:asciiTheme="minorHAnsi" w:eastAsiaTheme="minorEastAsia" w:hAnsiTheme="minorHAnsi" w:cstheme="minorBidi"/>
          <w:b w:val="0"/>
          <w:sz w:val="22"/>
          <w:lang w:eastAsia="sv-SE"/>
        </w:rPr>
        <w:tab/>
      </w:r>
      <w:r>
        <w:rPr>
          <w:rFonts w:cstheme="minorHAnsi"/>
        </w:rPr>
        <w:t>There is no need to introduce the CHO Cell Recovery ID</w:t>
      </w:r>
    </w:p>
    <w:sectPr w:rsidR="00451A24" w:rsidRPr="00675A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42C9E" w14:textId="77777777" w:rsidR="00D84E07" w:rsidRDefault="00D84E07" w:rsidP="00A400F9">
      <w:pPr>
        <w:spacing w:after="0" w:line="240" w:lineRule="auto"/>
      </w:pPr>
      <w:r>
        <w:separator/>
      </w:r>
    </w:p>
  </w:endnote>
  <w:endnote w:type="continuationSeparator" w:id="0">
    <w:p w14:paraId="62066EB7" w14:textId="77777777" w:rsidR="00D84E07" w:rsidRDefault="00D84E07" w:rsidP="00A40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AD546" w14:textId="77777777" w:rsidR="00D84E07" w:rsidRDefault="00D84E07" w:rsidP="00A400F9">
      <w:pPr>
        <w:spacing w:after="0" w:line="240" w:lineRule="auto"/>
      </w:pPr>
      <w:r>
        <w:separator/>
      </w:r>
    </w:p>
  </w:footnote>
  <w:footnote w:type="continuationSeparator" w:id="0">
    <w:p w14:paraId="0E458863" w14:textId="77777777" w:rsidR="00D84E07" w:rsidRDefault="00D84E07" w:rsidP="00A400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7EC22C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231CC6"/>
    <w:multiLevelType w:val="hybridMultilevel"/>
    <w:tmpl w:val="A976ACA0"/>
    <w:lvl w:ilvl="0" w:tplc="8CECB59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5"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6"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1B76B6"/>
    <w:multiLevelType w:val="hybridMultilevel"/>
    <w:tmpl w:val="FF7A7076"/>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8C4F9D"/>
    <w:multiLevelType w:val="hybridMultilevel"/>
    <w:tmpl w:val="89C26CD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EE6504"/>
    <w:multiLevelType w:val="hybridMultilevel"/>
    <w:tmpl w:val="3CDC4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413749"/>
    <w:multiLevelType w:val="hybridMultilevel"/>
    <w:tmpl w:val="3C340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94205E"/>
    <w:multiLevelType w:val="multilevel"/>
    <w:tmpl w:val="2E94205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4F3C"/>
    <w:multiLevelType w:val="hybridMultilevel"/>
    <w:tmpl w:val="F1D63F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1D7335"/>
    <w:multiLevelType w:val="hybridMultilevel"/>
    <w:tmpl w:val="2078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B92361"/>
    <w:multiLevelType w:val="hybridMultilevel"/>
    <w:tmpl w:val="DA9C23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3" w15:restartNumberingAfterBreak="0">
    <w:nsid w:val="471F40F4"/>
    <w:multiLevelType w:val="hybridMultilevel"/>
    <w:tmpl w:val="28E412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5070283C"/>
    <w:multiLevelType w:val="hybridMultilevel"/>
    <w:tmpl w:val="9B8CF80E"/>
    <w:lvl w:ilvl="0" w:tplc="9EACC0D6">
      <w:start w:val="1"/>
      <w:numFmt w:val="decimal"/>
      <w:lvlText w:val="%1."/>
      <w:lvlJc w:val="left"/>
      <w:pPr>
        <w:tabs>
          <w:tab w:val="num" w:pos="720"/>
        </w:tabs>
        <w:ind w:left="720" w:hanging="720"/>
      </w:pPr>
    </w:lvl>
    <w:lvl w:ilvl="1" w:tplc="6FA225EA">
      <w:start w:val="1"/>
      <w:numFmt w:val="decimal"/>
      <w:lvlText w:val="%2."/>
      <w:lvlJc w:val="left"/>
      <w:pPr>
        <w:tabs>
          <w:tab w:val="num" w:pos="1440"/>
        </w:tabs>
        <w:ind w:left="1440" w:hanging="720"/>
      </w:pPr>
    </w:lvl>
    <w:lvl w:ilvl="2" w:tplc="EE4A243A">
      <w:start w:val="1"/>
      <w:numFmt w:val="decimal"/>
      <w:lvlText w:val="%3."/>
      <w:lvlJc w:val="left"/>
      <w:pPr>
        <w:tabs>
          <w:tab w:val="num" w:pos="2160"/>
        </w:tabs>
        <w:ind w:left="2160" w:hanging="720"/>
      </w:pPr>
    </w:lvl>
    <w:lvl w:ilvl="3" w:tplc="101A0C6E">
      <w:start w:val="1"/>
      <w:numFmt w:val="decimal"/>
      <w:lvlText w:val="%4."/>
      <w:lvlJc w:val="left"/>
      <w:pPr>
        <w:tabs>
          <w:tab w:val="num" w:pos="2880"/>
        </w:tabs>
        <w:ind w:left="2880" w:hanging="720"/>
      </w:pPr>
    </w:lvl>
    <w:lvl w:ilvl="4" w:tplc="1C008564">
      <w:start w:val="1"/>
      <w:numFmt w:val="decimal"/>
      <w:lvlText w:val="%5."/>
      <w:lvlJc w:val="left"/>
      <w:pPr>
        <w:tabs>
          <w:tab w:val="num" w:pos="3600"/>
        </w:tabs>
        <w:ind w:left="3600" w:hanging="720"/>
      </w:pPr>
    </w:lvl>
    <w:lvl w:ilvl="5" w:tplc="B4C8D0A6">
      <w:start w:val="1"/>
      <w:numFmt w:val="decimal"/>
      <w:lvlText w:val="%6."/>
      <w:lvlJc w:val="left"/>
      <w:pPr>
        <w:tabs>
          <w:tab w:val="num" w:pos="4320"/>
        </w:tabs>
        <w:ind w:left="4320" w:hanging="720"/>
      </w:pPr>
    </w:lvl>
    <w:lvl w:ilvl="6" w:tplc="E83CD5D0">
      <w:start w:val="1"/>
      <w:numFmt w:val="decimal"/>
      <w:lvlText w:val="%7."/>
      <w:lvlJc w:val="left"/>
      <w:pPr>
        <w:tabs>
          <w:tab w:val="num" w:pos="5040"/>
        </w:tabs>
        <w:ind w:left="5040" w:hanging="720"/>
      </w:pPr>
    </w:lvl>
    <w:lvl w:ilvl="7" w:tplc="04269824">
      <w:start w:val="1"/>
      <w:numFmt w:val="decimal"/>
      <w:lvlText w:val="%8."/>
      <w:lvlJc w:val="left"/>
      <w:pPr>
        <w:tabs>
          <w:tab w:val="num" w:pos="5760"/>
        </w:tabs>
        <w:ind w:left="5760" w:hanging="720"/>
      </w:pPr>
    </w:lvl>
    <w:lvl w:ilvl="8" w:tplc="1D3C0B62">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9" w15:restartNumberingAfterBreak="0">
    <w:nsid w:val="53581C71"/>
    <w:multiLevelType w:val="hybridMultilevel"/>
    <w:tmpl w:val="B75AA98C"/>
    <w:lvl w:ilvl="0" w:tplc="6A50F65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44B18AA"/>
    <w:multiLevelType w:val="hybridMultilevel"/>
    <w:tmpl w:val="C5200412"/>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1" w15:restartNumberingAfterBreak="0">
    <w:nsid w:val="57A239EC"/>
    <w:multiLevelType w:val="hybridMultilevel"/>
    <w:tmpl w:val="A918AE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9973B9"/>
    <w:multiLevelType w:val="hybridMultilevel"/>
    <w:tmpl w:val="AF223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07051E"/>
    <w:multiLevelType w:val="multilevel"/>
    <w:tmpl w:val="0B46D0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35" w15:restartNumberingAfterBreak="0">
    <w:nsid w:val="6EC1211F"/>
    <w:multiLevelType w:val="hybridMultilevel"/>
    <w:tmpl w:val="CA42DEA4"/>
    <w:lvl w:ilvl="0" w:tplc="2FD6882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6C65168"/>
    <w:multiLevelType w:val="hybridMultilevel"/>
    <w:tmpl w:val="B16603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AC07C68"/>
    <w:multiLevelType w:val="hybridMultilevel"/>
    <w:tmpl w:val="FFE81D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A95574"/>
    <w:multiLevelType w:val="hybridMultilevel"/>
    <w:tmpl w:val="18BE8AC4"/>
    <w:lvl w:ilvl="0" w:tplc="D23A87C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7"/>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16"/>
  </w:num>
  <w:num w:numId="9">
    <w:abstractNumId w:val="24"/>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2"/>
  </w:num>
  <w:num w:numId="13">
    <w:abstractNumId w:val="6"/>
  </w:num>
  <w:num w:numId="14">
    <w:abstractNumId w:val="40"/>
  </w:num>
  <w:num w:numId="15">
    <w:abstractNumId w:val="25"/>
  </w:num>
  <w:num w:numId="16">
    <w:abstractNumId w:val="10"/>
  </w:num>
  <w:num w:numId="17">
    <w:abstractNumId w:val="4"/>
  </w:num>
  <w:num w:numId="18">
    <w:abstractNumId w:val="28"/>
  </w:num>
  <w:num w:numId="19">
    <w:abstractNumId w:val="22"/>
  </w:num>
  <w:num w:numId="20">
    <w:abstractNumId w:val="27"/>
  </w:num>
  <w:num w:numId="21">
    <w:abstractNumId w:val="5"/>
  </w:num>
  <w:num w:numId="22">
    <w:abstractNumId w:val="34"/>
  </w:num>
  <w:num w:numId="23">
    <w:abstractNumId w:val="36"/>
  </w:num>
  <w:num w:numId="24">
    <w:abstractNumId w:val="8"/>
  </w:num>
  <w:num w:numId="25">
    <w:abstractNumId w:val="32"/>
  </w:num>
  <w:num w:numId="26">
    <w:abstractNumId w:val="18"/>
  </w:num>
  <w:num w:numId="27">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13"/>
  </w:num>
  <w:num w:numId="30">
    <w:abstractNumId w:val="30"/>
  </w:num>
  <w:num w:numId="31">
    <w:abstractNumId w:val="21"/>
  </w:num>
  <w:num w:numId="32">
    <w:abstractNumId w:val="9"/>
  </w:num>
  <w:num w:numId="33">
    <w:abstractNumId w:val="17"/>
  </w:num>
  <w:num w:numId="34">
    <w:abstractNumId w:val="29"/>
  </w:num>
  <w:num w:numId="35">
    <w:abstractNumId w:val="2"/>
  </w:num>
  <w:num w:numId="36">
    <w:abstractNumId w:val="23"/>
  </w:num>
  <w:num w:numId="37">
    <w:abstractNumId w:val="15"/>
  </w:num>
  <w:num w:numId="38">
    <w:abstractNumId w:val="31"/>
  </w:num>
  <w:num w:numId="39">
    <w:abstractNumId w:val="33"/>
  </w:num>
  <w:num w:numId="40">
    <w:abstractNumId w:val="11"/>
  </w:num>
  <w:num w:numId="41">
    <w:abstractNumId w:val="14"/>
  </w:num>
  <w:num w:numId="42">
    <w:abstractNumId w:val="38"/>
  </w:num>
  <w:num w:numId="43">
    <w:abstractNumId w:val="20"/>
  </w:num>
  <w:num w:numId="44">
    <w:abstractNumId w:val="35"/>
  </w:num>
  <w:num w:numId="45">
    <w:abstractNumId w:val="39"/>
  </w:num>
  <w:num w:numId="46">
    <w:abstractNumId w:val="7"/>
  </w:num>
  <w:num w:numId="47">
    <w:abstractNumId w:val="3"/>
  </w:num>
  <w:num w:numId="48">
    <w:abstractNumId w:val="2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C0MDEwMbQwNTc2MDJS0lEKTi0uzszPAykwqgUAUcPAhiwAAAA="/>
  </w:docVars>
  <w:rsids>
    <w:rsidRoot w:val="00186591"/>
    <w:rsid w:val="00001421"/>
    <w:rsid w:val="00003372"/>
    <w:rsid w:val="000103C6"/>
    <w:rsid w:val="00016DCD"/>
    <w:rsid w:val="0001708A"/>
    <w:rsid w:val="00017CEB"/>
    <w:rsid w:val="0002261D"/>
    <w:rsid w:val="00026D75"/>
    <w:rsid w:val="00030987"/>
    <w:rsid w:val="00031780"/>
    <w:rsid w:val="00043FE4"/>
    <w:rsid w:val="00045452"/>
    <w:rsid w:val="000501BB"/>
    <w:rsid w:val="00051B52"/>
    <w:rsid w:val="00052989"/>
    <w:rsid w:val="00055FBA"/>
    <w:rsid w:val="00057B53"/>
    <w:rsid w:val="000626B4"/>
    <w:rsid w:val="0006281E"/>
    <w:rsid w:val="00063641"/>
    <w:rsid w:val="00064685"/>
    <w:rsid w:val="00067007"/>
    <w:rsid w:val="0006731E"/>
    <w:rsid w:val="00071414"/>
    <w:rsid w:val="00071836"/>
    <w:rsid w:val="00073B4F"/>
    <w:rsid w:val="00073EFD"/>
    <w:rsid w:val="000751BA"/>
    <w:rsid w:val="000753AE"/>
    <w:rsid w:val="000760BA"/>
    <w:rsid w:val="00080BC8"/>
    <w:rsid w:val="0008764F"/>
    <w:rsid w:val="00094078"/>
    <w:rsid w:val="00094141"/>
    <w:rsid w:val="00094248"/>
    <w:rsid w:val="00094A92"/>
    <w:rsid w:val="00097096"/>
    <w:rsid w:val="000978F8"/>
    <w:rsid w:val="000A0F98"/>
    <w:rsid w:val="000A1F6A"/>
    <w:rsid w:val="000A34DC"/>
    <w:rsid w:val="000A4E9A"/>
    <w:rsid w:val="000B1B9B"/>
    <w:rsid w:val="000C0C12"/>
    <w:rsid w:val="000C11BD"/>
    <w:rsid w:val="000C1B3E"/>
    <w:rsid w:val="000C40AB"/>
    <w:rsid w:val="000C43AD"/>
    <w:rsid w:val="000C4738"/>
    <w:rsid w:val="000C5EB0"/>
    <w:rsid w:val="000D7147"/>
    <w:rsid w:val="000D7B7C"/>
    <w:rsid w:val="000E0C6D"/>
    <w:rsid w:val="000E0D77"/>
    <w:rsid w:val="000E2A74"/>
    <w:rsid w:val="000E4E13"/>
    <w:rsid w:val="000E6869"/>
    <w:rsid w:val="000E6A6B"/>
    <w:rsid w:val="000F0632"/>
    <w:rsid w:val="000F2D86"/>
    <w:rsid w:val="000F6D51"/>
    <w:rsid w:val="001028B0"/>
    <w:rsid w:val="001066FB"/>
    <w:rsid w:val="00106FE0"/>
    <w:rsid w:val="0011358C"/>
    <w:rsid w:val="00114337"/>
    <w:rsid w:val="00115ABE"/>
    <w:rsid w:val="00115BFD"/>
    <w:rsid w:val="0011645F"/>
    <w:rsid w:val="00116DCF"/>
    <w:rsid w:val="0012104D"/>
    <w:rsid w:val="001223CE"/>
    <w:rsid w:val="00124D64"/>
    <w:rsid w:val="001258EF"/>
    <w:rsid w:val="001279AB"/>
    <w:rsid w:val="00127AD3"/>
    <w:rsid w:val="00131B3C"/>
    <w:rsid w:val="00132D97"/>
    <w:rsid w:val="00134A52"/>
    <w:rsid w:val="00134FD0"/>
    <w:rsid w:val="0013567B"/>
    <w:rsid w:val="00136D87"/>
    <w:rsid w:val="0014013A"/>
    <w:rsid w:val="00141923"/>
    <w:rsid w:val="00143CFB"/>
    <w:rsid w:val="001459E5"/>
    <w:rsid w:val="001512AD"/>
    <w:rsid w:val="0015406B"/>
    <w:rsid w:val="0015481C"/>
    <w:rsid w:val="00157D9B"/>
    <w:rsid w:val="0016183C"/>
    <w:rsid w:val="00161D1E"/>
    <w:rsid w:val="00163C88"/>
    <w:rsid w:val="0016550C"/>
    <w:rsid w:val="00172809"/>
    <w:rsid w:val="0017329B"/>
    <w:rsid w:val="00175610"/>
    <w:rsid w:val="001765D1"/>
    <w:rsid w:val="00177EE1"/>
    <w:rsid w:val="001814A6"/>
    <w:rsid w:val="00182A2F"/>
    <w:rsid w:val="00182C9F"/>
    <w:rsid w:val="00186591"/>
    <w:rsid w:val="00192E56"/>
    <w:rsid w:val="001944A5"/>
    <w:rsid w:val="0019493F"/>
    <w:rsid w:val="001949FD"/>
    <w:rsid w:val="001A3BA2"/>
    <w:rsid w:val="001A4282"/>
    <w:rsid w:val="001A6B8B"/>
    <w:rsid w:val="001A79C4"/>
    <w:rsid w:val="001B09AC"/>
    <w:rsid w:val="001B09F5"/>
    <w:rsid w:val="001B1636"/>
    <w:rsid w:val="001B1F9E"/>
    <w:rsid w:val="001B38D4"/>
    <w:rsid w:val="001B3D75"/>
    <w:rsid w:val="001B54DB"/>
    <w:rsid w:val="001B7A13"/>
    <w:rsid w:val="001B7A21"/>
    <w:rsid w:val="001C5F67"/>
    <w:rsid w:val="001C6CC5"/>
    <w:rsid w:val="001D22B8"/>
    <w:rsid w:val="001D3F7B"/>
    <w:rsid w:val="001E0759"/>
    <w:rsid w:val="001E0861"/>
    <w:rsid w:val="001E0F42"/>
    <w:rsid w:val="001E1352"/>
    <w:rsid w:val="001E1A32"/>
    <w:rsid w:val="001E1B8D"/>
    <w:rsid w:val="001E2FCD"/>
    <w:rsid w:val="001E30B7"/>
    <w:rsid w:val="001F069E"/>
    <w:rsid w:val="001F2B07"/>
    <w:rsid w:val="001F2E7D"/>
    <w:rsid w:val="001F37CD"/>
    <w:rsid w:val="001F4145"/>
    <w:rsid w:val="001F5EDE"/>
    <w:rsid w:val="001F6E4D"/>
    <w:rsid w:val="001F7A4F"/>
    <w:rsid w:val="001F7C77"/>
    <w:rsid w:val="00201EED"/>
    <w:rsid w:val="00202411"/>
    <w:rsid w:val="00216325"/>
    <w:rsid w:val="00217958"/>
    <w:rsid w:val="0022090D"/>
    <w:rsid w:val="002247FA"/>
    <w:rsid w:val="0022597E"/>
    <w:rsid w:val="002262B9"/>
    <w:rsid w:val="002265D3"/>
    <w:rsid w:val="00232B52"/>
    <w:rsid w:val="00233FFC"/>
    <w:rsid w:val="0023559A"/>
    <w:rsid w:val="002356F4"/>
    <w:rsid w:val="002414B8"/>
    <w:rsid w:val="00243700"/>
    <w:rsid w:val="002469FF"/>
    <w:rsid w:val="002478C4"/>
    <w:rsid w:val="00253225"/>
    <w:rsid w:val="002540ED"/>
    <w:rsid w:val="00255856"/>
    <w:rsid w:val="00257157"/>
    <w:rsid w:val="0025793A"/>
    <w:rsid w:val="00257AE2"/>
    <w:rsid w:val="00257E91"/>
    <w:rsid w:val="00261DAD"/>
    <w:rsid w:val="002624B8"/>
    <w:rsid w:val="002651EF"/>
    <w:rsid w:val="00274796"/>
    <w:rsid w:val="00276C6B"/>
    <w:rsid w:val="00277C2A"/>
    <w:rsid w:val="00284439"/>
    <w:rsid w:val="00284BC3"/>
    <w:rsid w:val="00285DDF"/>
    <w:rsid w:val="00287446"/>
    <w:rsid w:val="0029102E"/>
    <w:rsid w:val="002A06DF"/>
    <w:rsid w:val="002A3EF0"/>
    <w:rsid w:val="002A740D"/>
    <w:rsid w:val="002A77B0"/>
    <w:rsid w:val="002B23C2"/>
    <w:rsid w:val="002B4DD6"/>
    <w:rsid w:val="002B56A4"/>
    <w:rsid w:val="002B5784"/>
    <w:rsid w:val="002C4497"/>
    <w:rsid w:val="002C5994"/>
    <w:rsid w:val="002C6C8B"/>
    <w:rsid w:val="002C7C27"/>
    <w:rsid w:val="002D0B6B"/>
    <w:rsid w:val="002D34A2"/>
    <w:rsid w:val="002E25CE"/>
    <w:rsid w:val="002E3D96"/>
    <w:rsid w:val="002E44FC"/>
    <w:rsid w:val="002F1555"/>
    <w:rsid w:val="002F374F"/>
    <w:rsid w:val="002F5377"/>
    <w:rsid w:val="002F761B"/>
    <w:rsid w:val="00301A18"/>
    <w:rsid w:val="00302A9B"/>
    <w:rsid w:val="00305764"/>
    <w:rsid w:val="003063B1"/>
    <w:rsid w:val="00306D89"/>
    <w:rsid w:val="00310B6C"/>
    <w:rsid w:val="0031550B"/>
    <w:rsid w:val="00315FD2"/>
    <w:rsid w:val="00317C7B"/>
    <w:rsid w:val="00326172"/>
    <w:rsid w:val="0033033D"/>
    <w:rsid w:val="003323E8"/>
    <w:rsid w:val="00334500"/>
    <w:rsid w:val="00335ADB"/>
    <w:rsid w:val="00336893"/>
    <w:rsid w:val="00337798"/>
    <w:rsid w:val="00343703"/>
    <w:rsid w:val="00343B02"/>
    <w:rsid w:val="00347FFE"/>
    <w:rsid w:val="00350840"/>
    <w:rsid w:val="00351A61"/>
    <w:rsid w:val="003524F3"/>
    <w:rsid w:val="00353621"/>
    <w:rsid w:val="00353F60"/>
    <w:rsid w:val="0036197B"/>
    <w:rsid w:val="00364FB0"/>
    <w:rsid w:val="0036536C"/>
    <w:rsid w:val="00373208"/>
    <w:rsid w:val="00374319"/>
    <w:rsid w:val="00375B42"/>
    <w:rsid w:val="0037655D"/>
    <w:rsid w:val="00377C89"/>
    <w:rsid w:val="00380091"/>
    <w:rsid w:val="00380793"/>
    <w:rsid w:val="00382426"/>
    <w:rsid w:val="00384535"/>
    <w:rsid w:val="00385815"/>
    <w:rsid w:val="00390054"/>
    <w:rsid w:val="00390AA1"/>
    <w:rsid w:val="00390F44"/>
    <w:rsid w:val="00391710"/>
    <w:rsid w:val="00393808"/>
    <w:rsid w:val="00394B90"/>
    <w:rsid w:val="0039515C"/>
    <w:rsid w:val="003A15A5"/>
    <w:rsid w:val="003A337A"/>
    <w:rsid w:val="003A4BD6"/>
    <w:rsid w:val="003A6187"/>
    <w:rsid w:val="003A6A12"/>
    <w:rsid w:val="003A6B13"/>
    <w:rsid w:val="003A6E5D"/>
    <w:rsid w:val="003B0571"/>
    <w:rsid w:val="003B1DD4"/>
    <w:rsid w:val="003B3A4D"/>
    <w:rsid w:val="003B4BDA"/>
    <w:rsid w:val="003B6DD3"/>
    <w:rsid w:val="003C14AB"/>
    <w:rsid w:val="003C2730"/>
    <w:rsid w:val="003C41C4"/>
    <w:rsid w:val="003D0731"/>
    <w:rsid w:val="003D3FE7"/>
    <w:rsid w:val="003D42B7"/>
    <w:rsid w:val="003D7363"/>
    <w:rsid w:val="003E0D0F"/>
    <w:rsid w:val="003E15A4"/>
    <w:rsid w:val="003E6A41"/>
    <w:rsid w:val="003E7463"/>
    <w:rsid w:val="003F1C00"/>
    <w:rsid w:val="003F22F9"/>
    <w:rsid w:val="003F3B5B"/>
    <w:rsid w:val="003F49CA"/>
    <w:rsid w:val="003F6B89"/>
    <w:rsid w:val="00401925"/>
    <w:rsid w:val="00401C2E"/>
    <w:rsid w:val="00401ECE"/>
    <w:rsid w:val="00403817"/>
    <w:rsid w:val="00405427"/>
    <w:rsid w:val="0040676F"/>
    <w:rsid w:val="0041266B"/>
    <w:rsid w:val="004137B4"/>
    <w:rsid w:val="00414F31"/>
    <w:rsid w:val="00415BFE"/>
    <w:rsid w:val="00416C63"/>
    <w:rsid w:val="00417A04"/>
    <w:rsid w:val="00420772"/>
    <w:rsid w:val="004207D6"/>
    <w:rsid w:val="00420C6A"/>
    <w:rsid w:val="004224BD"/>
    <w:rsid w:val="004232A4"/>
    <w:rsid w:val="00426B23"/>
    <w:rsid w:val="004278AE"/>
    <w:rsid w:val="00434D02"/>
    <w:rsid w:val="004375CB"/>
    <w:rsid w:val="00437EC9"/>
    <w:rsid w:val="00440B60"/>
    <w:rsid w:val="00442B64"/>
    <w:rsid w:val="00442F1C"/>
    <w:rsid w:val="00445E50"/>
    <w:rsid w:val="00451A24"/>
    <w:rsid w:val="004536D8"/>
    <w:rsid w:val="00453D71"/>
    <w:rsid w:val="0045607B"/>
    <w:rsid w:val="0045633E"/>
    <w:rsid w:val="00457DD4"/>
    <w:rsid w:val="00460079"/>
    <w:rsid w:val="004603C1"/>
    <w:rsid w:val="00461698"/>
    <w:rsid w:val="00461F1D"/>
    <w:rsid w:val="00462532"/>
    <w:rsid w:val="00465559"/>
    <w:rsid w:val="00466678"/>
    <w:rsid w:val="0047017B"/>
    <w:rsid w:val="00471328"/>
    <w:rsid w:val="00474A99"/>
    <w:rsid w:val="00476399"/>
    <w:rsid w:val="00476F23"/>
    <w:rsid w:val="00477876"/>
    <w:rsid w:val="00477967"/>
    <w:rsid w:val="004804C5"/>
    <w:rsid w:val="00481261"/>
    <w:rsid w:val="00481E6F"/>
    <w:rsid w:val="00486FBA"/>
    <w:rsid w:val="00490B99"/>
    <w:rsid w:val="00491547"/>
    <w:rsid w:val="00495D2C"/>
    <w:rsid w:val="004A00FD"/>
    <w:rsid w:val="004A2466"/>
    <w:rsid w:val="004A26F3"/>
    <w:rsid w:val="004A4D08"/>
    <w:rsid w:val="004A66AE"/>
    <w:rsid w:val="004B01D3"/>
    <w:rsid w:val="004B1005"/>
    <w:rsid w:val="004B2512"/>
    <w:rsid w:val="004B46C5"/>
    <w:rsid w:val="004B51B1"/>
    <w:rsid w:val="004B62FF"/>
    <w:rsid w:val="004B7BCC"/>
    <w:rsid w:val="004B7D16"/>
    <w:rsid w:val="004C73AF"/>
    <w:rsid w:val="004D0CD1"/>
    <w:rsid w:val="004D1D35"/>
    <w:rsid w:val="004D6FDA"/>
    <w:rsid w:val="004D7B88"/>
    <w:rsid w:val="004E2B87"/>
    <w:rsid w:val="004E6099"/>
    <w:rsid w:val="004F0B8B"/>
    <w:rsid w:val="004F309D"/>
    <w:rsid w:val="004F3E4E"/>
    <w:rsid w:val="004F7627"/>
    <w:rsid w:val="004F7D81"/>
    <w:rsid w:val="00501780"/>
    <w:rsid w:val="00504CAC"/>
    <w:rsid w:val="005059A3"/>
    <w:rsid w:val="00507E73"/>
    <w:rsid w:val="0051184D"/>
    <w:rsid w:val="00511DE3"/>
    <w:rsid w:val="00513C5D"/>
    <w:rsid w:val="00513D8B"/>
    <w:rsid w:val="00514BB3"/>
    <w:rsid w:val="0051581B"/>
    <w:rsid w:val="00517F56"/>
    <w:rsid w:val="0052000B"/>
    <w:rsid w:val="00520976"/>
    <w:rsid w:val="00523F57"/>
    <w:rsid w:val="00524A15"/>
    <w:rsid w:val="00526342"/>
    <w:rsid w:val="005328B1"/>
    <w:rsid w:val="005346A4"/>
    <w:rsid w:val="00535662"/>
    <w:rsid w:val="005406D1"/>
    <w:rsid w:val="00542ED3"/>
    <w:rsid w:val="00546700"/>
    <w:rsid w:val="00547222"/>
    <w:rsid w:val="005511C0"/>
    <w:rsid w:val="00551471"/>
    <w:rsid w:val="00552EAA"/>
    <w:rsid w:val="00552F2C"/>
    <w:rsid w:val="00553293"/>
    <w:rsid w:val="00556817"/>
    <w:rsid w:val="00556998"/>
    <w:rsid w:val="00556F5F"/>
    <w:rsid w:val="00561E26"/>
    <w:rsid w:val="00563797"/>
    <w:rsid w:val="00563A8A"/>
    <w:rsid w:val="00566B7C"/>
    <w:rsid w:val="00567BF6"/>
    <w:rsid w:val="00567CD4"/>
    <w:rsid w:val="00571AEE"/>
    <w:rsid w:val="00572F64"/>
    <w:rsid w:val="00574750"/>
    <w:rsid w:val="0057758C"/>
    <w:rsid w:val="0058169E"/>
    <w:rsid w:val="0058213F"/>
    <w:rsid w:val="005832ED"/>
    <w:rsid w:val="00585812"/>
    <w:rsid w:val="00586D14"/>
    <w:rsid w:val="00587D16"/>
    <w:rsid w:val="00590F1E"/>
    <w:rsid w:val="00591A9C"/>
    <w:rsid w:val="005A45A0"/>
    <w:rsid w:val="005A4A03"/>
    <w:rsid w:val="005A68A6"/>
    <w:rsid w:val="005B11ED"/>
    <w:rsid w:val="005B6F20"/>
    <w:rsid w:val="005C2596"/>
    <w:rsid w:val="005C276A"/>
    <w:rsid w:val="005C4D3E"/>
    <w:rsid w:val="005C5292"/>
    <w:rsid w:val="005D0C58"/>
    <w:rsid w:val="005D2283"/>
    <w:rsid w:val="005D32DF"/>
    <w:rsid w:val="005D3807"/>
    <w:rsid w:val="005D669C"/>
    <w:rsid w:val="005E01B0"/>
    <w:rsid w:val="005E0D6B"/>
    <w:rsid w:val="005E466C"/>
    <w:rsid w:val="005E7FF1"/>
    <w:rsid w:val="005F00A9"/>
    <w:rsid w:val="005F4D85"/>
    <w:rsid w:val="005F57B2"/>
    <w:rsid w:val="00601CE7"/>
    <w:rsid w:val="0060520A"/>
    <w:rsid w:val="006061D6"/>
    <w:rsid w:val="00606B2C"/>
    <w:rsid w:val="00612C24"/>
    <w:rsid w:val="00613154"/>
    <w:rsid w:val="00613448"/>
    <w:rsid w:val="00613B4C"/>
    <w:rsid w:val="00614148"/>
    <w:rsid w:val="00615E90"/>
    <w:rsid w:val="006168D6"/>
    <w:rsid w:val="00616A0D"/>
    <w:rsid w:val="00621B41"/>
    <w:rsid w:val="00622802"/>
    <w:rsid w:val="00626325"/>
    <w:rsid w:val="006317CB"/>
    <w:rsid w:val="00633809"/>
    <w:rsid w:val="00640363"/>
    <w:rsid w:val="00640C77"/>
    <w:rsid w:val="00642FFB"/>
    <w:rsid w:val="006445B2"/>
    <w:rsid w:val="006445F0"/>
    <w:rsid w:val="0064461D"/>
    <w:rsid w:val="006470C9"/>
    <w:rsid w:val="00647425"/>
    <w:rsid w:val="0065059E"/>
    <w:rsid w:val="0065229D"/>
    <w:rsid w:val="0065633B"/>
    <w:rsid w:val="00657BBE"/>
    <w:rsid w:val="006602AC"/>
    <w:rsid w:val="00662B41"/>
    <w:rsid w:val="00662C86"/>
    <w:rsid w:val="006659D2"/>
    <w:rsid w:val="00673E1A"/>
    <w:rsid w:val="00675AB3"/>
    <w:rsid w:val="00675C6D"/>
    <w:rsid w:val="00676057"/>
    <w:rsid w:val="00680BAC"/>
    <w:rsid w:val="00681494"/>
    <w:rsid w:val="006830A9"/>
    <w:rsid w:val="00683FD6"/>
    <w:rsid w:val="006845FC"/>
    <w:rsid w:val="006862F5"/>
    <w:rsid w:val="00690B60"/>
    <w:rsid w:val="00690EAE"/>
    <w:rsid w:val="00693852"/>
    <w:rsid w:val="00694C25"/>
    <w:rsid w:val="006972AD"/>
    <w:rsid w:val="006A0604"/>
    <w:rsid w:val="006A07B5"/>
    <w:rsid w:val="006A1425"/>
    <w:rsid w:val="006A62E5"/>
    <w:rsid w:val="006A6BE8"/>
    <w:rsid w:val="006B44C4"/>
    <w:rsid w:val="006B6273"/>
    <w:rsid w:val="006C441D"/>
    <w:rsid w:val="006C4B87"/>
    <w:rsid w:val="006D2076"/>
    <w:rsid w:val="006D5E89"/>
    <w:rsid w:val="006E1131"/>
    <w:rsid w:val="006E23CE"/>
    <w:rsid w:val="006E2D92"/>
    <w:rsid w:val="006E5F37"/>
    <w:rsid w:val="006E728C"/>
    <w:rsid w:val="006F20F8"/>
    <w:rsid w:val="006F272F"/>
    <w:rsid w:val="006F2B5A"/>
    <w:rsid w:val="006F5478"/>
    <w:rsid w:val="00700021"/>
    <w:rsid w:val="00701CEF"/>
    <w:rsid w:val="0070241D"/>
    <w:rsid w:val="007025C3"/>
    <w:rsid w:val="00703927"/>
    <w:rsid w:val="0070702F"/>
    <w:rsid w:val="00707537"/>
    <w:rsid w:val="00710511"/>
    <w:rsid w:val="007107A4"/>
    <w:rsid w:val="007123BE"/>
    <w:rsid w:val="00717C18"/>
    <w:rsid w:val="00721B47"/>
    <w:rsid w:val="00722018"/>
    <w:rsid w:val="007247EF"/>
    <w:rsid w:val="007247F8"/>
    <w:rsid w:val="00726AE4"/>
    <w:rsid w:val="00727128"/>
    <w:rsid w:val="00734A8E"/>
    <w:rsid w:val="00735A24"/>
    <w:rsid w:val="007363CA"/>
    <w:rsid w:val="007363D0"/>
    <w:rsid w:val="00736758"/>
    <w:rsid w:val="00740A07"/>
    <w:rsid w:val="00741E0D"/>
    <w:rsid w:val="00741FC3"/>
    <w:rsid w:val="00742C4A"/>
    <w:rsid w:val="00745AE8"/>
    <w:rsid w:val="00756200"/>
    <w:rsid w:val="0075695F"/>
    <w:rsid w:val="00757DFF"/>
    <w:rsid w:val="00766C0F"/>
    <w:rsid w:val="00767189"/>
    <w:rsid w:val="0077135A"/>
    <w:rsid w:val="007731C5"/>
    <w:rsid w:val="0077421A"/>
    <w:rsid w:val="00774FA8"/>
    <w:rsid w:val="00776AE0"/>
    <w:rsid w:val="00782BC4"/>
    <w:rsid w:val="007A2AF6"/>
    <w:rsid w:val="007A47C9"/>
    <w:rsid w:val="007A6EC7"/>
    <w:rsid w:val="007B35EC"/>
    <w:rsid w:val="007B6620"/>
    <w:rsid w:val="007B7461"/>
    <w:rsid w:val="007C0F1B"/>
    <w:rsid w:val="007C1AA8"/>
    <w:rsid w:val="007C6587"/>
    <w:rsid w:val="007D02EE"/>
    <w:rsid w:val="007D06B0"/>
    <w:rsid w:val="007D202A"/>
    <w:rsid w:val="007D487D"/>
    <w:rsid w:val="007D6072"/>
    <w:rsid w:val="007E2DAD"/>
    <w:rsid w:val="007E37A6"/>
    <w:rsid w:val="007E63B3"/>
    <w:rsid w:val="007E6B12"/>
    <w:rsid w:val="007E7E26"/>
    <w:rsid w:val="007F00E6"/>
    <w:rsid w:val="007F0676"/>
    <w:rsid w:val="007F081C"/>
    <w:rsid w:val="007F1474"/>
    <w:rsid w:val="007F2AEA"/>
    <w:rsid w:val="007F6B2A"/>
    <w:rsid w:val="007F7A06"/>
    <w:rsid w:val="008001E3"/>
    <w:rsid w:val="00801311"/>
    <w:rsid w:val="00801653"/>
    <w:rsid w:val="00801BCC"/>
    <w:rsid w:val="00806FF4"/>
    <w:rsid w:val="00813399"/>
    <w:rsid w:val="008174FC"/>
    <w:rsid w:val="00821221"/>
    <w:rsid w:val="00823096"/>
    <w:rsid w:val="008233E9"/>
    <w:rsid w:val="0082619C"/>
    <w:rsid w:val="008261F1"/>
    <w:rsid w:val="008307DF"/>
    <w:rsid w:val="0083085A"/>
    <w:rsid w:val="00831F0F"/>
    <w:rsid w:val="0083234D"/>
    <w:rsid w:val="00832FB8"/>
    <w:rsid w:val="00835098"/>
    <w:rsid w:val="00836603"/>
    <w:rsid w:val="00844209"/>
    <w:rsid w:val="00845B97"/>
    <w:rsid w:val="008474AF"/>
    <w:rsid w:val="00851DE6"/>
    <w:rsid w:val="0085329B"/>
    <w:rsid w:val="00860020"/>
    <w:rsid w:val="008616D7"/>
    <w:rsid w:val="00861C5B"/>
    <w:rsid w:val="008621C7"/>
    <w:rsid w:val="00873837"/>
    <w:rsid w:val="00874C4C"/>
    <w:rsid w:val="00876A93"/>
    <w:rsid w:val="00876ECA"/>
    <w:rsid w:val="008818E1"/>
    <w:rsid w:val="00883033"/>
    <w:rsid w:val="008875CC"/>
    <w:rsid w:val="008917AF"/>
    <w:rsid w:val="00895477"/>
    <w:rsid w:val="008A0F3D"/>
    <w:rsid w:val="008A626A"/>
    <w:rsid w:val="008A70E5"/>
    <w:rsid w:val="008A7F03"/>
    <w:rsid w:val="008AB2B1"/>
    <w:rsid w:val="008B0FE0"/>
    <w:rsid w:val="008B13FA"/>
    <w:rsid w:val="008B2363"/>
    <w:rsid w:val="008B2B03"/>
    <w:rsid w:val="008B5E1F"/>
    <w:rsid w:val="008C1614"/>
    <w:rsid w:val="008C17DD"/>
    <w:rsid w:val="008C352C"/>
    <w:rsid w:val="008C5084"/>
    <w:rsid w:val="008C74DA"/>
    <w:rsid w:val="008D0407"/>
    <w:rsid w:val="008D2B74"/>
    <w:rsid w:val="008E1BFA"/>
    <w:rsid w:val="008F442F"/>
    <w:rsid w:val="008F724D"/>
    <w:rsid w:val="00901994"/>
    <w:rsid w:val="0090624A"/>
    <w:rsid w:val="00910840"/>
    <w:rsid w:val="00912624"/>
    <w:rsid w:val="00915890"/>
    <w:rsid w:val="00920EC0"/>
    <w:rsid w:val="00921E79"/>
    <w:rsid w:val="009266E0"/>
    <w:rsid w:val="00933680"/>
    <w:rsid w:val="00934A79"/>
    <w:rsid w:val="009368C9"/>
    <w:rsid w:val="00940AA8"/>
    <w:rsid w:val="00942A92"/>
    <w:rsid w:val="00945CEE"/>
    <w:rsid w:val="0095055D"/>
    <w:rsid w:val="00955331"/>
    <w:rsid w:val="00955A2A"/>
    <w:rsid w:val="009607DF"/>
    <w:rsid w:val="009664DA"/>
    <w:rsid w:val="00975FEC"/>
    <w:rsid w:val="009768F7"/>
    <w:rsid w:val="00977014"/>
    <w:rsid w:val="00982862"/>
    <w:rsid w:val="00983BF6"/>
    <w:rsid w:val="0098483E"/>
    <w:rsid w:val="00985233"/>
    <w:rsid w:val="00986BB0"/>
    <w:rsid w:val="00987265"/>
    <w:rsid w:val="00990C99"/>
    <w:rsid w:val="0099189A"/>
    <w:rsid w:val="00993B2E"/>
    <w:rsid w:val="009A0254"/>
    <w:rsid w:val="009A141E"/>
    <w:rsid w:val="009A20F0"/>
    <w:rsid w:val="009A345B"/>
    <w:rsid w:val="009A4952"/>
    <w:rsid w:val="009A529B"/>
    <w:rsid w:val="009A5BF0"/>
    <w:rsid w:val="009B2B12"/>
    <w:rsid w:val="009B482F"/>
    <w:rsid w:val="009B4E63"/>
    <w:rsid w:val="009B5B4D"/>
    <w:rsid w:val="009B6E01"/>
    <w:rsid w:val="009C268B"/>
    <w:rsid w:val="009C3204"/>
    <w:rsid w:val="009C6609"/>
    <w:rsid w:val="009D061C"/>
    <w:rsid w:val="009D13F2"/>
    <w:rsid w:val="009D5628"/>
    <w:rsid w:val="009D5FD6"/>
    <w:rsid w:val="009D6B5A"/>
    <w:rsid w:val="009E0347"/>
    <w:rsid w:val="009E195C"/>
    <w:rsid w:val="009E328A"/>
    <w:rsid w:val="009E4269"/>
    <w:rsid w:val="009F360C"/>
    <w:rsid w:val="009F3F60"/>
    <w:rsid w:val="009F7000"/>
    <w:rsid w:val="009F7C29"/>
    <w:rsid w:val="00A02FE8"/>
    <w:rsid w:val="00A20777"/>
    <w:rsid w:val="00A21C13"/>
    <w:rsid w:val="00A21C37"/>
    <w:rsid w:val="00A23831"/>
    <w:rsid w:val="00A32A86"/>
    <w:rsid w:val="00A35415"/>
    <w:rsid w:val="00A366C6"/>
    <w:rsid w:val="00A400F9"/>
    <w:rsid w:val="00A41D5C"/>
    <w:rsid w:val="00A42C95"/>
    <w:rsid w:val="00A43049"/>
    <w:rsid w:val="00A463EB"/>
    <w:rsid w:val="00A466D7"/>
    <w:rsid w:val="00A468AD"/>
    <w:rsid w:val="00A5469F"/>
    <w:rsid w:val="00A54F97"/>
    <w:rsid w:val="00A60DD3"/>
    <w:rsid w:val="00A610BF"/>
    <w:rsid w:val="00A61CC2"/>
    <w:rsid w:val="00A62922"/>
    <w:rsid w:val="00A65225"/>
    <w:rsid w:val="00A7035E"/>
    <w:rsid w:val="00A70CE3"/>
    <w:rsid w:val="00A724E1"/>
    <w:rsid w:val="00A73F51"/>
    <w:rsid w:val="00A74054"/>
    <w:rsid w:val="00A8278C"/>
    <w:rsid w:val="00A8687D"/>
    <w:rsid w:val="00A86DF6"/>
    <w:rsid w:val="00A87E4C"/>
    <w:rsid w:val="00A90333"/>
    <w:rsid w:val="00A906E0"/>
    <w:rsid w:val="00A9596D"/>
    <w:rsid w:val="00AA1C8C"/>
    <w:rsid w:val="00AA4E0E"/>
    <w:rsid w:val="00AA6F59"/>
    <w:rsid w:val="00AA7CDB"/>
    <w:rsid w:val="00AA7ED3"/>
    <w:rsid w:val="00AB1ED6"/>
    <w:rsid w:val="00AB360C"/>
    <w:rsid w:val="00AB37CD"/>
    <w:rsid w:val="00AB63F8"/>
    <w:rsid w:val="00AC0A04"/>
    <w:rsid w:val="00AC1382"/>
    <w:rsid w:val="00AC2CE8"/>
    <w:rsid w:val="00AC69D5"/>
    <w:rsid w:val="00AC7E6E"/>
    <w:rsid w:val="00AD08B3"/>
    <w:rsid w:val="00AD0C08"/>
    <w:rsid w:val="00AD161A"/>
    <w:rsid w:val="00AD3A6A"/>
    <w:rsid w:val="00AD54C9"/>
    <w:rsid w:val="00AD58B9"/>
    <w:rsid w:val="00AD73EA"/>
    <w:rsid w:val="00AE1C66"/>
    <w:rsid w:val="00AE6F85"/>
    <w:rsid w:val="00AE7683"/>
    <w:rsid w:val="00AF1A7E"/>
    <w:rsid w:val="00B04784"/>
    <w:rsid w:val="00B07EE9"/>
    <w:rsid w:val="00B10532"/>
    <w:rsid w:val="00B12614"/>
    <w:rsid w:val="00B14106"/>
    <w:rsid w:val="00B1471D"/>
    <w:rsid w:val="00B16EDC"/>
    <w:rsid w:val="00B1750C"/>
    <w:rsid w:val="00B23896"/>
    <w:rsid w:val="00B245AC"/>
    <w:rsid w:val="00B302F8"/>
    <w:rsid w:val="00B3128D"/>
    <w:rsid w:val="00B31A50"/>
    <w:rsid w:val="00B36C40"/>
    <w:rsid w:val="00B36D74"/>
    <w:rsid w:val="00B435DA"/>
    <w:rsid w:val="00B449A4"/>
    <w:rsid w:val="00B50EF4"/>
    <w:rsid w:val="00B55028"/>
    <w:rsid w:val="00B56E19"/>
    <w:rsid w:val="00B624D7"/>
    <w:rsid w:val="00B6256F"/>
    <w:rsid w:val="00B6457C"/>
    <w:rsid w:val="00B64FEE"/>
    <w:rsid w:val="00B65E70"/>
    <w:rsid w:val="00B664A9"/>
    <w:rsid w:val="00B6669A"/>
    <w:rsid w:val="00B67837"/>
    <w:rsid w:val="00B67EB8"/>
    <w:rsid w:val="00B802E3"/>
    <w:rsid w:val="00B81091"/>
    <w:rsid w:val="00B8586F"/>
    <w:rsid w:val="00B86026"/>
    <w:rsid w:val="00B904D5"/>
    <w:rsid w:val="00B90A3B"/>
    <w:rsid w:val="00B90B52"/>
    <w:rsid w:val="00B92E80"/>
    <w:rsid w:val="00B935D4"/>
    <w:rsid w:val="00B94002"/>
    <w:rsid w:val="00B944E8"/>
    <w:rsid w:val="00B971E7"/>
    <w:rsid w:val="00BA0264"/>
    <w:rsid w:val="00BA2C37"/>
    <w:rsid w:val="00BA2EE0"/>
    <w:rsid w:val="00BA362B"/>
    <w:rsid w:val="00BA4FE2"/>
    <w:rsid w:val="00BA5AEB"/>
    <w:rsid w:val="00BA66A3"/>
    <w:rsid w:val="00BA725B"/>
    <w:rsid w:val="00BB39AF"/>
    <w:rsid w:val="00BB47C7"/>
    <w:rsid w:val="00BB525B"/>
    <w:rsid w:val="00BB5918"/>
    <w:rsid w:val="00BB73D3"/>
    <w:rsid w:val="00BC3F4D"/>
    <w:rsid w:val="00BC428E"/>
    <w:rsid w:val="00BC7E12"/>
    <w:rsid w:val="00BD07BF"/>
    <w:rsid w:val="00BD0FE6"/>
    <w:rsid w:val="00BD1529"/>
    <w:rsid w:val="00BD55DB"/>
    <w:rsid w:val="00BD7C65"/>
    <w:rsid w:val="00BE0B92"/>
    <w:rsid w:val="00BE17B3"/>
    <w:rsid w:val="00BE2D2E"/>
    <w:rsid w:val="00BE5FD2"/>
    <w:rsid w:val="00BF13AA"/>
    <w:rsid w:val="00BF1C7C"/>
    <w:rsid w:val="00BF5133"/>
    <w:rsid w:val="00BF6566"/>
    <w:rsid w:val="00C00C45"/>
    <w:rsid w:val="00C02E50"/>
    <w:rsid w:val="00C02FED"/>
    <w:rsid w:val="00C04CFE"/>
    <w:rsid w:val="00C07624"/>
    <w:rsid w:val="00C10C34"/>
    <w:rsid w:val="00C12134"/>
    <w:rsid w:val="00C17CDA"/>
    <w:rsid w:val="00C21FF6"/>
    <w:rsid w:val="00C223B7"/>
    <w:rsid w:val="00C23F87"/>
    <w:rsid w:val="00C25EB4"/>
    <w:rsid w:val="00C2723E"/>
    <w:rsid w:val="00C27FF2"/>
    <w:rsid w:val="00C30B49"/>
    <w:rsid w:val="00C31A4B"/>
    <w:rsid w:val="00C32204"/>
    <w:rsid w:val="00C32636"/>
    <w:rsid w:val="00C33160"/>
    <w:rsid w:val="00C356A4"/>
    <w:rsid w:val="00C37056"/>
    <w:rsid w:val="00C377CD"/>
    <w:rsid w:val="00C4000E"/>
    <w:rsid w:val="00C406F9"/>
    <w:rsid w:val="00C40949"/>
    <w:rsid w:val="00C4159F"/>
    <w:rsid w:val="00C41898"/>
    <w:rsid w:val="00C43DF5"/>
    <w:rsid w:val="00C44553"/>
    <w:rsid w:val="00C44D97"/>
    <w:rsid w:val="00C4627A"/>
    <w:rsid w:val="00C506B6"/>
    <w:rsid w:val="00C5688D"/>
    <w:rsid w:val="00C619CD"/>
    <w:rsid w:val="00C62399"/>
    <w:rsid w:val="00C62CFF"/>
    <w:rsid w:val="00C63155"/>
    <w:rsid w:val="00C70D34"/>
    <w:rsid w:val="00C717B9"/>
    <w:rsid w:val="00C73414"/>
    <w:rsid w:val="00C7483C"/>
    <w:rsid w:val="00C74B7C"/>
    <w:rsid w:val="00C7696A"/>
    <w:rsid w:val="00C80711"/>
    <w:rsid w:val="00C80CD3"/>
    <w:rsid w:val="00C812BC"/>
    <w:rsid w:val="00C83A2D"/>
    <w:rsid w:val="00C90B3E"/>
    <w:rsid w:val="00C96395"/>
    <w:rsid w:val="00CA309A"/>
    <w:rsid w:val="00CA45A9"/>
    <w:rsid w:val="00CA4AC4"/>
    <w:rsid w:val="00CA4E89"/>
    <w:rsid w:val="00CA66CC"/>
    <w:rsid w:val="00CB0933"/>
    <w:rsid w:val="00CC0306"/>
    <w:rsid w:val="00CC49EC"/>
    <w:rsid w:val="00CC7C61"/>
    <w:rsid w:val="00CC7D5E"/>
    <w:rsid w:val="00CD21FE"/>
    <w:rsid w:val="00CE0274"/>
    <w:rsid w:val="00CE1A10"/>
    <w:rsid w:val="00CE3ACC"/>
    <w:rsid w:val="00CE6763"/>
    <w:rsid w:val="00CE6841"/>
    <w:rsid w:val="00CE6CB9"/>
    <w:rsid w:val="00CE6FA4"/>
    <w:rsid w:val="00CE7B08"/>
    <w:rsid w:val="00CF3056"/>
    <w:rsid w:val="00CF73FA"/>
    <w:rsid w:val="00D01173"/>
    <w:rsid w:val="00D02440"/>
    <w:rsid w:val="00D06E15"/>
    <w:rsid w:val="00D07965"/>
    <w:rsid w:val="00D10FE8"/>
    <w:rsid w:val="00D14D27"/>
    <w:rsid w:val="00D156B1"/>
    <w:rsid w:val="00D17584"/>
    <w:rsid w:val="00D209D8"/>
    <w:rsid w:val="00D225EA"/>
    <w:rsid w:val="00D276E0"/>
    <w:rsid w:val="00D35702"/>
    <w:rsid w:val="00D365DA"/>
    <w:rsid w:val="00D37211"/>
    <w:rsid w:val="00D37BD6"/>
    <w:rsid w:val="00D4084E"/>
    <w:rsid w:val="00D41504"/>
    <w:rsid w:val="00D41D1C"/>
    <w:rsid w:val="00D427B2"/>
    <w:rsid w:val="00D5647D"/>
    <w:rsid w:val="00D6511C"/>
    <w:rsid w:val="00D6707D"/>
    <w:rsid w:val="00D70724"/>
    <w:rsid w:val="00D737F3"/>
    <w:rsid w:val="00D73BAB"/>
    <w:rsid w:val="00D81E4D"/>
    <w:rsid w:val="00D84E07"/>
    <w:rsid w:val="00D86986"/>
    <w:rsid w:val="00D878EA"/>
    <w:rsid w:val="00D9094C"/>
    <w:rsid w:val="00D9119C"/>
    <w:rsid w:val="00D92368"/>
    <w:rsid w:val="00D931D8"/>
    <w:rsid w:val="00D94ED7"/>
    <w:rsid w:val="00D95DD2"/>
    <w:rsid w:val="00D97B8F"/>
    <w:rsid w:val="00DA0228"/>
    <w:rsid w:val="00DA2760"/>
    <w:rsid w:val="00DA3AB7"/>
    <w:rsid w:val="00DA479B"/>
    <w:rsid w:val="00DA7F2A"/>
    <w:rsid w:val="00DB21CA"/>
    <w:rsid w:val="00DB2934"/>
    <w:rsid w:val="00DB4DE6"/>
    <w:rsid w:val="00DC1126"/>
    <w:rsid w:val="00DC2205"/>
    <w:rsid w:val="00DC5077"/>
    <w:rsid w:val="00DD2DAB"/>
    <w:rsid w:val="00DD3720"/>
    <w:rsid w:val="00DE007C"/>
    <w:rsid w:val="00DF5A2C"/>
    <w:rsid w:val="00E0047C"/>
    <w:rsid w:val="00E013DC"/>
    <w:rsid w:val="00E02C17"/>
    <w:rsid w:val="00E0664E"/>
    <w:rsid w:val="00E114BA"/>
    <w:rsid w:val="00E12C82"/>
    <w:rsid w:val="00E141E2"/>
    <w:rsid w:val="00E1594B"/>
    <w:rsid w:val="00E1776D"/>
    <w:rsid w:val="00E17DF7"/>
    <w:rsid w:val="00E2412D"/>
    <w:rsid w:val="00E267E1"/>
    <w:rsid w:val="00E27135"/>
    <w:rsid w:val="00E32D41"/>
    <w:rsid w:val="00E331CC"/>
    <w:rsid w:val="00E3328B"/>
    <w:rsid w:val="00E33611"/>
    <w:rsid w:val="00E37624"/>
    <w:rsid w:val="00E37734"/>
    <w:rsid w:val="00E37A8B"/>
    <w:rsid w:val="00E45F4C"/>
    <w:rsid w:val="00E469D1"/>
    <w:rsid w:val="00E46F5E"/>
    <w:rsid w:val="00E50154"/>
    <w:rsid w:val="00E50217"/>
    <w:rsid w:val="00E54D46"/>
    <w:rsid w:val="00E60693"/>
    <w:rsid w:val="00E61A5C"/>
    <w:rsid w:val="00E64FBE"/>
    <w:rsid w:val="00E67BC7"/>
    <w:rsid w:val="00E733EE"/>
    <w:rsid w:val="00E7548D"/>
    <w:rsid w:val="00E7574E"/>
    <w:rsid w:val="00E75F50"/>
    <w:rsid w:val="00E770D0"/>
    <w:rsid w:val="00E77545"/>
    <w:rsid w:val="00E8379E"/>
    <w:rsid w:val="00E85FE0"/>
    <w:rsid w:val="00E90AA5"/>
    <w:rsid w:val="00E91295"/>
    <w:rsid w:val="00E93764"/>
    <w:rsid w:val="00E974CF"/>
    <w:rsid w:val="00EA1FBE"/>
    <w:rsid w:val="00EA2335"/>
    <w:rsid w:val="00EA4CDF"/>
    <w:rsid w:val="00EA61A6"/>
    <w:rsid w:val="00EA7739"/>
    <w:rsid w:val="00EA7904"/>
    <w:rsid w:val="00EB0604"/>
    <w:rsid w:val="00EB2D81"/>
    <w:rsid w:val="00EB31C3"/>
    <w:rsid w:val="00EC2141"/>
    <w:rsid w:val="00EC7104"/>
    <w:rsid w:val="00ED5843"/>
    <w:rsid w:val="00ED75ED"/>
    <w:rsid w:val="00EE5997"/>
    <w:rsid w:val="00EE75B9"/>
    <w:rsid w:val="00EE75D7"/>
    <w:rsid w:val="00EF41F7"/>
    <w:rsid w:val="00EF4613"/>
    <w:rsid w:val="00EF57E5"/>
    <w:rsid w:val="00F00DCA"/>
    <w:rsid w:val="00F05B87"/>
    <w:rsid w:val="00F06E70"/>
    <w:rsid w:val="00F11D9C"/>
    <w:rsid w:val="00F12E7B"/>
    <w:rsid w:val="00F12F07"/>
    <w:rsid w:val="00F21769"/>
    <w:rsid w:val="00F218E5"/>
    <w:rsid w:val="00F25060"/>
    <w:rsid w:val="00F25429"/>
    <w:rsid w:val="00F26385"/>
    <w:rsid w:val="00F32FE2"/>
    <w:rsid w:val="00F37BE2"/>
    <w:rsid w:val="00F40653"/>
    <w:rsid w:val="00F43A79"/>
    <w:rsid w:val="00F47B43"/>
    <w:rsid w:val="00F516D2"/>
    <w:rsid w:val="00F678F2"/>
    <w:rsid w:val="00F70213"/>
    <w:rsid w:val="00F70267"/>
    <w:rsid w:val="00F702EF"/>
    <w:rsid w:val="00F738C4"/>
    <w:rsid w:val="00F77776"/>
    <w:rsid w:val="00F81578"/>
    <w:rsid w:val="00F81E05"/>
    <w:rsid w:val="00F84624"/>
    <w:rsid w:val="00F939DE"/>
    <w:rsid w:val="00F95E30"/>
    <w:rsid w:val="00F96FC1"/>
    <w:rsid w:val="00FA154D"/>
    <w:rsid w:val="00FA1EA4"/>
    <w:rsid w:val="00FA3D87"/>
    <w:rsid w:val="00FA4459"/>
    <w:rsid w:val="00FB6CEB"/>
    <w:rsid w:val="00FB7115"/>
    <w:rsid w:val="00FC289B"/>
    <w:rsid w:val="00FC3FFD"/>
    <w:rsid w:val="00FC4377"/>
    <w:rsid w:val="00FC44F3"/>
    <w:rsid w:val="00FC464D"/>
    <w:rsid w:val="00FC50E8"/>
    <w:rsid w:val="00FC702E"/>
    <w:rsid w:val="00FD53E6"/>
    <w:rsid w:val="00FD552A"/>
    <w:rsid w:val="00FD67B5"/>
    <w:rsid w:val="00FE408B"/>
    <w:rsid w:val="00FE58AE"/>
    <w:rsid w:val="00FE60F7"/>
    <w:rsid w:val="00FE798B"/>
    <w:rsid w:val="00FF1A19"/>
    <w:rsid w:val="00FF3E33"/>
    <w:rsid w:val="00FF50AD"/>
    <w:rsid w:val="00FF5E15"/>
    <w:rsid w:val="00FF76E0"/>
    <w:rsid w:val="0D47AAEC"/>
    <w:rsid w:val="247DBBC2"/>
    <w:rsid w:val="316E6869"/>
    <w:rsid w:val="34EAE195"/>
    <w:rsid w:val="3C9B14D8"/>
    <w:rsid w:val="44E9342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E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qFormat/>
    <w:rsid w:val="00DA0228"/>
    <w:rPr>
      <w:sz w:val="16"/>
      <w:szCs w:val="16"/>
    </w:rPr>
  </w:style>
  <w:style w:type="paragraph" w:styleId="CommentText">
    <w:name w:val="annotation text"/>
    <w:basedOn w:val="Normal"/>
    <w:link w:val="CommentTextChar"/>
    <w:qFormat/>
    <w:rsid w:val="00DA0228"/>
  </w:style>
  <w:style w:type="character" w:customStyle="1" w:styleId="CommentTextChar">
    <w:name w:val="Comment Text Char"/>
    <w:basedOn w:val="DefaultParagraphFont"/>
    <w:link w:val="CommentText"/>
    <w:qFormat/>
    <w:rsid w:val="00DA0228"/>
  </w:style>
  <w:style w:type="paragraph" w:customStyle="1" w:styleId="Proposal">
    <w:name w:val="Proposal"/>
    <w:basedOn w:val="Normal"/>
    <w:rsid w:val="00DA0228"/>
    <w:pPr>
      <w:numPr>
        <w:numId w:val="3"/>
      </w:numPr>
      <w:tabs>
        <w:tab w:val="clear" w:pos="2297"/>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unhideWhenUsed/>
    <w:rsid w:val="007D487D"/>
    <w:pPr>
      <w:spacing w:after="120"/>
    </w:pPr>
  </w:style>
  <w:style w:type="character" w:customStyle="1" w:styleId="BodyTextChar">
    <w:name w:val="Body Text Char"/>
    <w:basedOn w:val="DefaultParagraphFont"/>
    <w:link w:val="BodyText"/>
    <w:uiPriority w:val="99"/>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 w:type="paragraph" w:customStyle="1" w:styleId="TAL">
    <w:name w:val="TAL"/>
    <w:basedOn w:val="Normal"/>
    <w:link w:val="TALChar"/>
    <w:qFormat/>
    <w:rsid w:val="00B92E80"/>
    <w:pPr>
      <w:keepNext/>
      <w:keepLines/>
      <w:spacing w:after="0"/>
    </w:pPr>
    <w:rPr>
      <w:sz w:val="18"/>
    </w:rPr>
  </w:style>
  <w:style w:type="character" w:customStyle="1" w:styleId="TALChar">
    <w:name w:val="TAL Char"/>
    <w:link w:val="TAL"/>
    <w:qFormat/>
    <w:locked/>
    <w:rsid w:val="00B92E80"/>
    <w:rPr>
      <w:sz w:val="18"/>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5F4D85"/>
  </w:style>
  <w:style w:type="paragraph" w:styleId="Caption">
    <w:name w:val="caption"/>
    <w:basedOn w:val="Normal"/>
    <w:next w:val="Normal"/>
    <w:uiPriority w:val="35"/>
    <w:unhideWhenUsed/>
    <w:qFormat/>
    <w:rsid w:val="002265D3"/>
    <w:pPr>
      <w:spacing w:after="200" w:line="240" w:lineRule="auto"/>
    </w:pPr>
    <w:rPr>
      <w:i/>
      <w:iCs/>
      <w:color w:val="44546A" w:themeColor="text2"/>
      <w:sz w:val="18"/>
      <w:szCs w:val="18"/>
    </w:rPr>
  </w:style>
  <w:style w:type="paragraph" w:customStyle="1" w:styleId="Doc-text2">
    <w:name w:val="Doc-text2"/>
    <w:basedOn w:val="Normal"/>
    <w:link w:val="Doc-text2Char"/>
    <w:qFormat/>
    <w:rsid w:val="00563A8A"/>
    <w:pPr>
      <w:tabs>
        <w:tab w:val="left" w:pos="1622"/>
      </w:tabs>
      <w:spacing w:after="0" w:line="240" w:lineRule="auto"/>
      <w:ind w:left="1622" w:hanging="363"/>
    </w:pPr>
    <w:rPr>
      <w:rFonts w:ascii="Times New Roman" w:eastAsia="Times New Roman" w:hAnsi="Times New Roman" w:cs="Times New Roman"/>
      <w:sz w:val="24"/>
      <w:szCs w:val="24"/>
      <w:lang w:val="en-US" w:eastAsia="zh-CN"/>
    </w:rPr>
  </w:style>
  <w:style w:type="character" w:customStyle="1" w:styleId="Doc-text2Char">
    <w:name w:val="Doc-text2 Char"/>
    <w:link w:val="Doc-text2"/>
    <w:qFormat/>
    <w:rsid w:val="00563A8A"/>
    <w:rPr>
      <w:rFonts w:ascii="Times New Roman" w:eastAsia="Times New Roman" w:hAnsi="Times New Roman" w:cs="Times New Roman"/>
      <w:sz w:val="24"/>
      <w:szCs w:val="24"/>
      <w:lang w:val="en-US" w:eastAsia="zh-CN"/>
    </w:rPr>
  </w:style>
  <w:style w:type="paragraph" w:customStyle="1" w:styleId="ComeBack">
    <w:name w:val="ComeBack"/>
    <w:basedOn w:val="Doc-text2"/>
    <w:next w:val="Doc-text2"/>
    <w:rsid w:val="00563A8A"/>
    <w:pPr>
      <w:numPr>
        <w:numId w:val="32"/>
      </w:numPr>
      <w:tabs>
        <w:tab w:val="clear" w:pos="1259"/>
        <w:tab w:val="clear" w:pos="1622"/>
        <w:tab w:val="num" w:pos="1304"/>
      </w:tabs>
      <w:ind w:left="1304" w:hanging="1304"/>
    </w:pPr>
  </w:style>
  <w:style w:type="numbering" w:customStyle="1" w:styleId="2">
    <w:name w:val="列表编号2"/>
    <w:basedOn w:val="NoList"/>
    <w:rsid w:val="002E3D96"/>
    <w:pPr>
      <w:numPr>
        <w:numId w:val="35"/>
      </w:numPr>
    </w:pPr>
  </w:style>
  <w:style w:type="paragraph" w:styleId="Footer">
    <w:name w:val="footer"/>
    <w:basedOn w:val="Normal"/>
    <w:link w:val="FooterChar"/>
    <w:uiPriority w:val="99"/>
    <w:unhideWhenUsed/>
    <w:rsid w:val="00A40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00F9"/>
  </w:style>
  <w:style w:type="paragraph" w:customStyle="1" w:styleId="ListParagraph2">
    <w:name w:val="List Paragraph2"/>
    <w:basedOn w:val="Normal"/>
    <w:rsid w:val="00BA0264"/>
    <w:pPr>
      <w:spacing w:before="100" w:beforeAutospacing="1" w:after="180" w:line="240" w:lineRule="auto"/>
      <w:ind w:left="720"/>
      <w:contextualSpacing/>
    </w:pPr>
    <w:rPr>
      <w:rFonts w:ascii="Times New Roman" w:eastAsia="SimSun" w:hAnsi="Times New Roman" w:cs="Times New Roman"/>
      <w:sz w:val="24"/>
      <w:szCs w:val="24"/>
      <w:lang w:val="en-US" w:eastAsia="zh-CN"/>
    </w:rPr>
  </w:style>
  <w:style w:type="paragraph" w:customStyle="1" w:styleId="Default">
    <w:name w:val="Default"/>
    <w:rsid w:val="008F442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915984">
      <w:bodyDiv w:val="1"/>
      <w:marLeft w:val="0"/>
      <w:marRight w:val="0"/>
      <w:marTop w:val="0"/>
      <w:marBottom w:val="0"/>
      <w:divBdr>
        <w:top w:val="none" w:sz="0" w:space="0" w:color="auto"/>
        <w:left w:val="none" w:sz="0" w:space="0" w:color="auto"/>
        <w:bottom w:val="none" w:sz="0" w:space="0" w:color="auto"/>
        <w:right w:val="none" w:sz="0" w:space="0" w:color="auto"/>
      </w:divBdr>
    </w:div>
    <w:div w:id="12803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CF0BA-AFB9-451D-96CF-96C0FD1753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D47F8C-D172-4EC8-8F7D-D3BEA1FBD06E}">
  <ds:schemaRefs>
    <ds:schemaRef ds:uri="http://schemas.microsoft.com/sharepoint/v3/contenttype/forms"/>
  </ds:schemaRefs>
</ds:datastoreItem>
</file>

<file path=customXml/itemProps3.xml><?xml version="1.0" encoding="utf-8"?>
<ds:datastoreItem xmlns:ds="http://schemas.openxmlformats.org/officeDocument/2006/customXml" ds:itemID="{E8A189E7-5333-4AC9-9032-ADF220D8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A364D5-EFCC-4886-A0E6-5BFA6C2F5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2021-08-05T16:25:00Z</dcterms:created>
  <dcterms:modified xsi:type="dcterms:W3CDTF">2022-02-10T21:10:00Z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